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3B8DC33E" wp14:editId="48880481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BF56B9" w:rsidRDefault="00BF56B9" w:rsidP="00EE23CC"/>
          <w:p w:rsidR="00EE23CC" w:rsidRDefault="00BF56B9" w:rsidP="00EE23CC">
            <w:r>
              <w:rPr>
                <w:noProof/>
                <w:lang w:eastAsia="en-GB"/>
              </w:rPr>
              <w:drawing>
                <wp:inline distT="0" distB="0" distL="0" distR="0" wp14:anchorId="2521A0AE" wp14:editId="161E088F">
                  <wp:extent cx="2752725" cy="24551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olLogoColourNE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4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193B0528" wp14:editId="084193A5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361062" w:rsidRDefault="00342A2A" w:rsidP="003F277A">
      <w:pPr>
        <w:pStyle w:val="newsTitle"/>
        <w:spacing w:before="240"/>
        <w:rPr>
          <w:b/>
          <w:sz w:val="24"/>
          <w:szCs w:val="24"/>
        </w:rPr>
      </w:pPr>
      <w:r w:rsidRPr="00361062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="00BF56B9" w:rsidRPr="00361062">
        <w:rPr>
          <w:sz w:val="24"/>
          <w:szCs w:val="24"/>
        </w:rPr>
        <w:t>EU drug</w:t>
      </w:r>
      <w:r w:rsidR="00361062">
        <w:rPr>
          <w:sz w:val="24"/>
          <w:szCs w:val="24"/>
        </w:rPr>
        <w:t xml:space="preserve"> </w:t>
      </w:r>
      <w:r w:rsidR="00BF56B9" w:rsidRPr="00361062">
        <w:rPr>
          <w:sz w:val="24"/>
          <w:szCs w:val="24"/>
        </w:rPr>
        <w:t xml:space="preserve">markets report </w:t>
      </w:r>
      <w:r w:rsidR="00C27E3B" w:rsidRPr="00361062">
        <w:rPr>
          <w:sz w:val="24"/>
          <w:szCs w:val="24"/>
        </w:rPr>
        <w:t>from the EMCDDA and europol</w:t>
      </w:r>
    </w:p>
    <w:p w:rsidR="00A16B77" w:rsidRDefault="00BF56B9" w:rsidP="00A16B77">
      <w:pPr>
        <w:pStyle w:val="newsSubTitle"/>
      </w:pPr>
      <w:r>
        <w:t xml:space="preserve">Upcoming strategic analysis of the European drug market </w:t>
      </w:r>
    </w:p>
    <w:p w:rsidR="00532021" w:rsidRDefault="00B52D84" w:rsidP="00361062">
      <w:pPr>
        <w:pStyle w:val="newsContent"/>
        <w:rPr>
          <w:rFonts w:cs="Arial"/>
          <w:szCs w:val="20"/>
        </w:rPr>
      </w:pPr>
      <w:r w:rsidRPr="00320ADB">
        <w:rPr>
          <w:rFonts w:cs="Arial"/>
          <w:szCs w:val="20"/>
        </w:rPr>
        <w:t xml:space="preserve">(1.3.2016, LISBON) </w:t>
      </w:r>
      <w:r w:rsidR="00A53AD7" w:rsidRPr="00320ADB">
        <w:rPr>
          <w:rFonts w:cs="Arial"/>
          <w:szCs w:val="20"/>
        </w:rPr>
        <w:t xml:space="preserve">Illicit drugs are </w:t>
      </w:r>
      <w:r w:rsidR="00A53AD7">
        <w:rPr>
          <w:rFonts w:cs="Arial"/>
          <w:szCs w:val="20"/>
        </w:rPr>
        <w:t>big business</w:t>
      </w:r>
      <w:r w:rsidR="00DE0325">
        <w:rPr>
          <w:rFonts w:cs="Arial"/>
          <w:szCs w:val="20"/>
        </w:rPr>
        <w:t xml:space="preserve">. They are one of the main profit-generating activities of organised crime and are </w:t>
      </w:r>
      <w:r w:rsidR="00A53AD7" w:rsidRPr="00320ADB">
        <w:rPr>
          <w:rFonts w:cs="Arial"/>
          <w:szCs w:val="20"/>
        </w:rPr>
        <w:t xml:space="preserve">estimated to </w:t>
      </w:r>
      <w:r w:rsidR="00A53AD7">
        <w:rPr>
          <w:rFonts w:cs="Arial"/>
          <w:szCs w:val="20"/>
        </w:rPr>
        <w:t>represent</w:t>
      </w:r>
      <w:r w:rsidR="00A53AD7" w:rsidRPr="00320ADB">
        <w:rPr>
          <w:rFonts w:cs="Arial"/>
          <w:szCs w:val="20"/>
        </w:rPr>
        <w:t xml:space="preserve"> around one</w:t>
      </w:r>
      <w:r w:rsidR="00A576D3">
        <w:rPr>
          <w:rFonts w:cs="Arial"/>
          <w:szCs w:val="20"/>
        </w:rPr>
        <w:t>-</w:t>
      </w:r>
      <w:r w:rsidR="00A53AD7" w:rsidRPr="00320ADB">
        <w:rPr>
          <w:rFonts w:cs="Arial"/>
          <w:szCs w:val="20"/>
        </w:rPr>
        <w:t>fifth of global crime</w:t>
      </w:r>
      <w:r w:rsidR="00A53AD7">
        <w:rPr>
          <w:rFonts w:cs="Arial"/>
          <w:szCs w:val="20"/>
        </w:rPr>
        <w:t xml:space="preserve"> proceeds. The negative impacts of i</w:t>
      </w:r>
      <w:r w:rsidR="00A53AD7" w:rsidRPr="00320ADB">
        <w:rPr>
          <w:rFonts w:cs="Arial"/>
          <w:szCs w:val="20"/>
        </w:rPr>
        <w:t xml:space="preserve">llicit drug markets </w:t>
      </w:r>
      <w:r w:rsidR="00A53AD7">
        <w:rPr>
          <w:rFonts w:cs="Arial"/>
          <w:szCs w:val="20"/>
        </w:rPr>
        <w:t xml:space="preserve">are multifaceted and far-reaching, </w:t>
      </w:r>
      <w:r w:rsidR="003F277A">
        <w:rPr>
          <w:rFonts w:cs="Arial"/>
          <w:szCs w:val="20"/>
        </w:rPr>
        <w:t xml:space="preserve">which </w:t>
      </w:r>
      <w:r w:rsidR="00A53AD7">
        <w:rPr>
          <w:rFonts w:cs="Arial"/>
          <w:szCs w:val="20"/>
        </w:rPr>
        <w:t>is why they remain</w:t>
      </w:r>
      <w:r w:rsidR="00A53AD7" w:rsidRPr="00320ADB">
        <w:rPr>
          <w:rFonts w:cs="Arial"/>
          <w:szCs w:val="20"/>
        </w:rPr>
        <w:t xml:space="preserve"> </w:t>
      </w:r>
      <w:r w:rsidR="00A53AD7">
        <w:rPr>
          <w:rFonts w:cs="Arial"/>
          <w:szCs w:val="20"/>
        </w:rPr>
        <w:t>a</w:t>
      </w:r>
      <w:r w:rsidR="00A53AD7" w:rsidRPr="00320ADB">
        <w:rPr>
          <w:rFonts w:cs="Arial"/>
          <w:szCs w:val="20"/>
        </w:rPr>
        <w:t xml:space="preserve"> key threat to </w:t>
      </w:r>
      <w:r w:rsidR="00A53AD7">
        <w:rPr>
          <w:rFonts w:cs="Arial"/>
          <w:szCs w:val="20"/>
        </w:rPr>
        <w:t xml:space="preserve">the </w:t>
      </w:r>
      <w:r w:rsidR="00A53AD7" w:rsidRPr="00320ADB">
        <w:rPr>
          <w:rFonts w:cs="Arial"/>
          <w:szCs w:val="20"/>
        </w:rPr>
        <w:t>security</w:t>
      </w:r>
      <w:r w:rsidR="00A53AD7" w:rsidRPr="00903A49">
        <w:rPr>
          <w:rFonts w:cs="Arial"/>
          <w:szCs w:val="20"/>
        </w:rPr>
        <w:t xml:space="preserve"> </w:t>
      </w:r>
      <w:r w:rsidR="00A53AD7">
        <w:rPr>
          <w:rFonts w:cs="Arial"/>
          <w:szCs w:val="20"/>
        </w:rPr>
        <w:t>of the European Union and the safety of its citizens.</w:t>
      </w:r>
    </w:p>
    <w:p w:rsidR="00361062" w:rsidRPr="00320ADB" w:rsidRDefault="00A76388" w:rsidP="00361062">
      <w:pPr>
        <w:pStyle w:val="newsContent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>N</w:t>
      </w:r>
      <w:r w:rsidRPr="00320ADB">
        <w:rPr>
          <w:rFonts w:eastAsia="SimSun" w:cs="Arial"/>
          <w:szCs w:val="20"/>
          <w:lang w:eastAsia="zh-CN"/>
        </w:rPr>
        <w:t>ext month</w:t>
      </w:r>
      <w:r>
        <w:rPr>
          <w:rFonts w:eastAsia="SimSun" w:cs="Arial"/>
          <w:szCs w:val="20"/>
          <w:lang w:eastAsia="zh-CN"/>
        </w:rPr>
        <w:t xml:space="preserve">, </w:t>
      </w:r>
      <w:r w:rsidR="00853FD9">
        <w:rPr>
          <w:rFonts w:eastAsia="SimSun" w:cs="Arial"/>
          <w:szCs w:val="20"/>
          <w:lang w:eastAsia="zh-CN"/>
        </w:rPr>
        <w:t>ahead of the United Nations General Assembly Special Session on Drugs (UNGASS)(</w:t>
      </w:r>
      <w:r w:rsidR="00853FD9" w:rsidRPr="00853FD9">
        <w:rPr>
          <w:rFonts w:eastAsia="SimSun" w:cs="Arial"/>
          <w:szCs w:val="20"/>
          <w:vertAlign w:val="superscript"/>
          <w:lang w:eastAsia="zh-CN"/>
        </w:rPr>
        <w:t>1</w:t>
      </w:r>
      <w:r w:rsidR="00853FD9">
        <w:rPr>
          <w:rFonts w:eastAsia="SimSun" w:cs="Arial"/>
          <w:szCs w:val="20"/>
          <w:lang w:eastAsia="zh-CN"/>
        </w:rPr>
        <w:t xml:space="preserve">),  </w:t>
      </w:r>
      <w:r w:rsidR="00361062" w:rsidRPr="00320ADB">
        <w:rPr>
          <w:rFonts w:eastAsia="SimSun" w:cs="Arial"/>
          <w:szCs w:val="20"/>
          <w:lang w:eastAsia="zh-CN"/>
        </w:rPr>
        <w:t xml:space="preserve">two EU agencies — the </w:t>
      </w:r>
      <w:r w:rsidR="00361062" w:rsidRPr="00320ADB">
        <w:rPr>
          <w:rFonts w:eastAsia="SimSun" w:cs="Arial"/>
          <w:b/>
          <w:szCs w:val="20"/>
          <w:lang w:eastAsia="zh-CN"/>
        </w:rPr>
        <w:t>European Monitoring Centre for Drugs and Drug Addiction (EMCDDA)</w:t>
      </w:r>
      <w:r w:rsidR="00361062" w:rsidRPr="00320ADB">
        <w:rPr>
          <w:rFonts w:eastAsia="SimSun" w:cs="Arial"/>
          <w:szCs w:val="20"/>
          <w:lang w:eastAsia="zh-CN"/>
        </w:rPr>
        <w:t xml:space="preserve"> and </w:t>
      </w:r>
      <w:r w:rsidR="00361062" w:rsidRPr="00320ADB">
        <w:rPr>
          <w:rFonts w:eastAsia="SimSun" w:cs="Arial"/>
          <w:b/>
          <w:szCs w:val="20"/>
          <w:lang w:eastAsia="zh-CN"/>
        </w:rPr>
        <w:t>Europol</w:t>
      </w:r>
      <w:r w:rsidR="00361062" w:rsidRPr="00320ADB">
        <w:rPr>
          <w:rFonts w:eastAsia="SimSun" w:cs="Arial"/>
          <w:szCs w:val="20"/>
          <w:lang w:eastAsia="zh-CN"/>
        </w:rPr>
        <w:t xml:space="preserve"> — will release their </w:t>
      </w:r>
      <w:r w:rsidR="00532021">
        <w:rPr>
          <w:rFonts w:eastAsia="SimSun" w:cs="Arial"/>
          <w:szCs w:val="20"/>
          <w:lang w:eastAsia="zh-CN"/>
        </w:rPr>
        <w:t>latest</w:t>
      </w:r>
      <w:r w:rsidR="00361062" w:rsidRPr="00320ADB">
        <w:rPr>
          <w:rFonts w:eastAsia="SimSun" w:cs="Arial"/>
          <w:szCs w:val="20"/>
          <w:lang w:eastAsia="zh-CN"/>
        </w:rPr>
        <w:t xml:space="preserve"> state-of-the-art </w:t>
      </w:r>
      <w:r w:rsidR="002E4D53">
        <w:rPr>
          <w:rFonts w:eastAsia="SimSun" w:cs="Arial"/>
          <w:szCs w:val="20"/>
          <w:lang w:eastAsia="zh-CN"/>
        </w:rPr>
        <w:t xml:space="preserve">report </w:t>
      </w:r>
      <w:r w:rsidR="002E4D53" w:rsidRPr="00320ADB">
        <w:rPr>
          <w:rFonts w:eastAsia="SimSun" w:cs="Arial"/>
          <w:szCs w:val="20"/>
          <w:lang w:eastAsia="zh-CN"/>
        </w:rPr>
        <w:t>o</w:t>
      </w:r>
      <w:r w:rsidR="002E4D53">
        <w:rPr>
          <w:rFonts w:eastAsia="SimSun" w:cs="Arial"/>
          <w:szCs w:val="20"/>
          <w:lang w:eastAsia="zh-CN"/>
        </w:rPr>
        <w:t>n</w:t>
      </w:r>
      <w:r w:rsidR="002E4D53" w:rsidRPr="00320ADB">
        <w:rPr>
          <w:rFonts w:eastAsia="SimSun" w:cs="Arial"/>
          <w:szCs w:val="20"/>
          <w:lang w:eastAsia="zh-CN"/>
        </w:rPr>
        <w:t xml:space="preserve"> </w:t>
      </w:r>
      <w:r w:rsidR="00361062" w:rsidRPr="00320ADB">
        <w:rPr>
          <w:rFonts w:eastAsia="SimSun" w:cs="Arial"/>
          <w:szCs w:val="20"/>
          <w:lang w:eastAsia="zh-CN"/>
        </w:rPr>
        <w:t>the EU drug market</w:t>
      </w:r>
      <w:r>
        <w:rPr>
          <w:rFonts w:eastAsia="SimSun" w:cs="Arial"/>
          <w:szCs w:val="20"/>
          <w:lang w:eastAsia="zh-CN"/>
        </w:rPr>
        <w:t xml:space="preserve">, providing a </w:t>
      </w:r>
      <w:r w:rsidR="002E4D53">
        <w:rPr>
          <w:rFonts w:eastAsia="SimSun" w:cs="Arial"/>
          <w:szCs w:val="20"/>
          <w:lang w:eastAsia="zh-CN"/>
        </w:rPr>
        <w:t>detailed analysis</w:t>
      </w:r>
      <w:r w:rsidRPr="00320ADB">
        <w:rPr>
          <w:rFonts w:eastAsia="SimSun" w:cs="Arial"/>
          <w:szCs w:val="20"/>
          <w:lang w:eastAsia="zh-CN"/>
        </w:rPr>
        <w:t xml:space="preserve"> of </w:t>
      </w:r>
      <w:r>
        <w:rPr>
          <w:rFonts w:eastAsia="SimSun" w:cs="Arial"/>
          <w:szCs w:val="20"/>
          <w:lang w:eastAsia="zh-CN"/>
        </w:rPr>
        <w:t>this important policy</w:t>
      </w:r>
      <w:r w:rsidR="0033498B">
        <w:rPr>
          <w:rFonts w:eastAsia="SimSun" w:cs="Arial"/>
          <w:szCs w:val="20"/>
          <w:lang w:eastAsia="zh-CN"/>
        </w:rPr>
        <w:t>-relevant field</w:t>
      </w:r>
      <w:r w:rsidR="00361062" w:rsidRPr="00320ADB">
        <w:rPr>
          <w:rFonts w:eastAsia="SimSun" w:cs="Arial"/>
          <w:szCs w:val="20"/>
          <w:lang w:eastAsia="zh-CN"/>
        </w:rPr>
        <w:t xml:space="preserve">. </w:t>
      </w:r>
    </w:p>
    <w:p w:rsidR="007A7C0B" w:rsidRPr="00320ADB" w:rsidRDefault="00361062" w:rsidP="007A7C0B">
      <w:pPr>
        <w:pStyle w:val="newsContent"/>
        <w:rPr>
          <w:rFonts w:cs="Arial"/>
          <w:szCs w:val="20"/>
        </w:rPr>
      </w:pPr>
      <w:r w:rsidRPr="00320ADB">
        <w:rPr>
          <w:rFonts w:eastAsia="SimSun" w:cs="Arial"/>
          <w:szCs w:val="20"/>
          <w:lang w:eastAsia="zh-CN"/>
        </w:rPr>
        <w:t xml:space="preserve">The </w:t>
      </w:r>
      <w:r w:rsidR="006532E9" w:rsidRPr="006532E9">
        <w:rPr>
          <w:rFonts w:eastAsia="SimSun" w:cs="Arial"/>
          <w:b/>
          <w:i/>
          <w:szCs w:val="20"/>
          <w:lang w:eastAsia="zh-CN"/>
        </w:rPr>
        <w:t xml:space="preserve">2016 </w:t>
      </w:r>
      <w:r w:rsidRPr="00320ADB">
        <w:rPr>
          <w:rFonts w:cs="Arial"/>
          <w:b/>
          <w:i/>
          <w:szCs w:val="20"/>
        </w:rPr>
        <w:t xml:space="preserve">EU Drug Markets </w:t>
      </w:r>
      <w:r w:rsidR="006532E9" w:rsidRPr="00320ADB">
        <w:rPr>
          <w:rFonts w:cs="Arial"/>
          <w:b/>
          <w:i/>
          <w:szCs w:val="20"/>
        </w:rPr>
        <w:t>Report —</w:t>
      </w:r>
      <w:r w:rsidR="00320ADB" w:rsidRPr="00320ADB">
        <w:rPr>
          <w:rFonts w:cs="Arial"/>
          <w:b/>
          <w:i/>
          <w:szCs w:val="20"/>
        </w:rPr>
        <w:t xml:space="preserve"> </w:t>
      </w:r>
      <w:r w:rsidRPr="00320ADB">
        <w:rPr>
          <w:rFonts w:cs="Arial"/>
          <w:b/>
          <w:i/>
          <w:szCs w:val="20"/>
        </w:rPr>
        <w:t xml:space="preserve">In-depth Analysis </w:t>
      </w:r>
      <w:r w:rsidRPr="00320ADB">
        <w:rPr>
          <w:rFonts w:cs="Arial"/>
          <w:szCs w:val="20"/>
        </w:rPr>
        <w:t xml:space="preserve">will be launched </w:t>
      </w:r>
      <w:r w:rsidR="00DE0325" w:rsidRPr="00320ADB">
        <w:rPr>
          <w:rFonts w:cs="Arial"/>
          <w:szCs w:val="20"/>
        </w:rPr>
        <w:t xml:space="preserve">at </w:t>
      </w:r>
      <w:r w:rsidR="00DE0325">
        <w:rPr>
          <w:rFonts w:cs="Arial"/>
          <w:szCs w:val="20"/>
        </w:rPr>
        <w:t xml:space="preserve">a </w:t>
      </w:r>
      <w:r w:rsidR="00DE0325" w:rsidRPr="00320ADB">
        <w:rPr>
          <w:rFonts w:cs="Arial"/>
          <w:szCs w:val="20"/>
        </w:rPr>
        <w:t xml:space="preserve">press conference </w:t>
      </w:r>
      <w:r w:rsidRPr="00320ADB">
        <w:rPr>
          <w:rFonts w:cs="Arial"/>
          <w:szCs w:val="20"/>
        </w:rPr>
        <w:t xml:space="preserve">in Brussels on 5 April by </w:t>
      </w:r>
      <w:r w:rsidRPr="00320ADB">
        <w:rPr>
          <w:rFonts w:cs="Arial"/>
          <w:b/>
          <w:szCs w:val="20"/>
        </w:rPr>
        <w:t>Dimitris Avramopoulos, European Commissioner for Migration, Home Affairs and Citizenship</w:t>
      </w:r>
      <w:r w:rsidRPr="00320ADB">
        <w:rPr>
          <w:rFonts w:cs="Arial"/>
          <w:szCs w:val="20"/>
        </w:rPr>
        <w:t>.</w:t>
      </w:r>
      <w:r w:rsidRPr="00320ADB">
        <w:rPr>
          <w:rFonts w:cs="Arial"/>
          <w:b/>
          <w:szCs w:val="20"/>
        </w:rPr>
        <w:t xml:space="preserve"> </w:t>
      </w:r>
      <w:r w:rsidRPr="00320ADB">
        <w:rPr>
          <w:rFonts w:cs="Arial"/>
          <w:szCs w:val="20"/>
        </w:rPr>
        <w:t>The Commissioner will be joined</w:t>
      </w:r>
      <w:r w:rsidRPr="00320ADB">
        <w:rPr>
          <w:rFonts w:cs="Arial"/>
          <w:b/>
          <w:szCs w:val="20"/>
        </w:rPr>
        <w:t xml:space="preserve"> </w:t>
      </w:r>
      <w:r w:rsidRPr="00320ADB">
        <w:rPr>
          <w:rFonts w:cs="Arial"/>
          <w:szCs w:val="20"/>
        </w:rPr>
        <w:t xml:space="preserve">by </w:t>
      </w:r>
      <w:r w:rsidRPr="00320ADB">
        <w:rPr>
          <w:rFonts w:cs="Arial"/>
          <w:b/>
          <w:szCs w:val="20"/>
        </w:rPr>
        <w:t xml:space="preserve">EMCDDA Director Alexis Goosdeel </w:t>
      </w:r>
      <w:r w:rsidRPr="00320ADB">
        <w:rPr>
          <w:rFonts w:cs="Arial"/>
          <w:szCs w:val="20"/>
        </w:rPr>
        <w:t xml:space="preserve">and </w:t>
      </w:r>
      <w:r w:rsidRPr="00320ADB">
        <w:rPr>
          <w:rFonts w:cs="Arial"/>
          <w:b/>
          <w:szCs w:val="20"/>
        </w:rPr>
        <w:t>Europol Director Rob Wainwright</w:t>
      </w:r>
      <w:r w:rsidRPr="00320ADB">
        <w:rPr>
          <w:rFonts w:cs="Arial"/>
          <w:szCs w:val="20"/>
        </w:rPr>
        <w:t xml:space="preserve">. </w:t>
      </w:r>
    </w:p>
    <w:p w:rsidR="00A33245" w:rsidRDefault="007A7C0B" w:rsidP="00A33245">
      <w:pPr>
        <w:spacing w:after="0"/>
        <w:rPr>
          <w:rFonts w:ascii="Arial" w:eastAsia="SimSun" w:hAnsi="Arial" w:cs="Arial"/>
          <w:sz w:val="20"/>
          <w:szCs w:val="20"/>
          <w:lang w:eastAsia="zh-CN"/>
        </w:rPr>
      </w:pPr>
      <w:r w:rsidRPr="00320ADB">
        <w:rPr>
          <w:rFonts w:ascii="Arial" w:hAnsi="Arial" w:cs="Arial"/>
          <w:sz w:val="20"/>
          <w:szCs w:val="20"/>
        </w:rPr>
        <w:t xml:space="preserve">The report </w:t>
      </w:r>
      <w:r w:rsidR="002E4D53" w:rsidRPr="00320ADB">
        <w:rPr>
          <w:rFonts w:ascii="Arial" w:hAnsi="Arial" w:cs="Arial"/>
          <w:sz w:val="20"/>
          <w:szCs w:val="20"/>
        </w:rPr>
        <w:t xml:space="preserve">— </w:t>
      </w:r>
      <w:r w:rsidR="00DE0325">
        <w:rPr>
          <w:rFonts w:ascii="Arial" w:hAnsi="Arial" w:cs="Arial"/>
          <w:sz w:val="20"/>
          <w:szCs w:val="20"/>
        </w:rPr>
        <w:t>with</w:t>
      </w:r>
      <w:r w:rsidR="00A576D3">
        <w:rPr>
          <w:rFonts w:ascii="Arial" w:hAnsi="Arial" w:cs="Arial"/>
          <w:sz w:val="20"/>
          <w:szCs w:val="20"/>
        </w:rPr>
        <w:t xml:space="preserve"> its</w:t>
      </w:r>
      <w:r w:rsidR="00DE0325">
        <w:rPr>
          <w:rFonts w:ascii="Arial" w:hAnsi="Arial" w:cs="Arial"/>
          <w:sz w:val="20"/>
          <w:szCs w:val="20"/>
        </w:rPr>
        <w:t xml:space="preserve"> companion </w:t>
      </w:r>
      <w:r w:rsidR="002E4D53" w:rsidRPr="004B16B1">
        <w:rPr>
          <w:rFonts w:ascii="Arial" w:hAnsi="Arial" w:cs="Arial"/>
          <w:b/>
          <w:i/>
          <w:sz w:val="20"/>
          <w:szCs w:val="20"/>
        </w:rPr>
        <w:t>Strategic Overview</w:t>
      </w:r>
      <w:r w:rsidR="00DE0325">
        <w:rPr>
          <w:rFonts w:ascii="Arial" w:hAnsi="Arial" w:cs="Arial"/>
          <w:sz w:val="20"/>
          <w:szCs w:val="20"/>
        </w:rPr>
        <w:t xml:space="preserve"> summarising </w:t>
      </w:r>
      <w:r w:rsidR="002E4D53" w:rsidRPr="00320ADB">
        <w:rPr>
          <w:rFonts w:ascii="Arial" w:hAnsi="Arial" w:cs="Arial"/>
          <w:sz w:val="20"/>
          <w:szCs w:val="20"/>
        </w:rPr>
        <w:t xml:space="preserve">key findings — </w:t>
      </w:r>
      <w:r w:rsidR="002E4D53" w:rsidRPr="00320ADB">
        <w:rPr>
          <w:rFonts w:ascii="Arial" w:eastAsia="SimSun" w:hAnsi="Arial" w:cs="Arial"/>
          <w:sz w:val="20"/>
          <w:szCs w:val="20"/>
          <w:lang w:eastAsia="zh-CN"/>
        </w:rPr>
        <w:t xml:space="preserve">combines </w:t>
      </w:r>
      <w:r w:rsidR="002E4D53">
        <w:rPr>
          <w:rFonts w:ascii="Arial" w:eastAsia="SimSun" w:hAnsi="Arial" w:cs="Arial"/>
          <w:sz w:val="20"/>
          <w:szCs w:val="20"/>
          <w:lang w:eastAsia="zh-CN"/>
        </w:rPr>
        <w:t xml:space="preserve">the </w:t>
      </w:r>
      <w:r w:rsidR="00A53AD7">
        <w:rPr>
          <w:rFonts w:ascii="Arial" w:eastAsia="SimSun" w:hAnsi="Arial" w:cs="Arial"/>
          <w:sz w:val="20"/>
          <w:szCs w:val="20"/>
          <w:lang w:eastAsia="zh-CN"/>
        </w:rPr>
        <w:t xml:space="preserve">analytical </w:t>
      </w:r>
      <w:r w:rsidR="002E4D53">
        <w:rPr>
          <w:rFonts w:ascii="Arial" w:eastAsia="SimSun" w:hAnsi="Arial" w:cs="Arial"/>
          <w:sz w:val="20"/>
          <w:szCs w:val="20"/>
          <w:lang w:eastAsia="zh-CN"/>
        </w:rPr>
        <w:t>power of</w:t>
      </w:r>
      <w:r w:rsidR="002E4D53" w:rsidRPr="00320ADB">
        <w:rPr>
          <w:rFonts w:ascii="Arial" w:eastAsia="SimSun" w:hAnsi="Arial" w:cs="Arial"/>
          <w:sz w:val="20"/>
          <w:szCs w:val="20"/>
          <w:lang w:eastAsia="zh-CN"/>
        </w:rPr>
        <w:t xml:space="preserve"> the </w:t>
      </w:r>
      <w:r w:rsidR="002E4D53" w:rsidRPr="00320ADB">
        <w:rPr>
          <w:rFonts w:ascii="Arial" w:eastAsia="SimSun" w:hAnsi="Arial" w:cs="Arial"/>
          <w:b/>
          <w:sz w:val="20"/>
          <w:szCs w:val="20"/>
          <w:lang w:eastAsia="zh-CN"/>
        </w:rPr>
        <w:t xml:space="preserve">EMCDDA’s </w:t>
      </w:r>
      <w:r w:rsidR="00A53AD7" w:rsidRPr="00A53AD7">
        <w:rPr>
          <w:rFonts w:ascii="Arial" w:eastAsia="SimSun" w:hAnsi="Arial" w:cs="Arial"/>
          <w:sz w:val="20"/>
          <w:szCs w:val="20"/>
          <w:lang w:eastAsia="zh-CN"/>
        </w:rPr>
        <w:t xml:space="preserve">drug </w:t>
      </w:r>
      <w:r w:rsidR="002E4D53" w:rsidRPr="00320ADB">
        <w:rPr>
          <w:rFonts w:ascii="Arial" w:eastAsia="SimSun" w:hAnsi="Arial" w:cs="Arial"/>
          <w:sz w:val="20"/>
          <w:szCs w:val="20"/>
          <w:lang w:eastAsia="zh-CN"/>
        </w:rPr>
        <w:t xml:space="preserve">monitoring </w:t>
      </w:r>
      <w:r w:rsidR="00A53AD7">
        <w:rPr>
          <w:rFonts w:ascii="Arial" w:eastAsia="SimSun" w:hAnsi="Arial" w:cs="Arial"/>
          <w:sz w:val="20"/>
          <w:szCs w:val="20"/>
          <w:lang w:eastAsia="zh-CN"/>
        </w:rPr>
        <w:t>system</w:t>
      </w:r>
      <w:r w:rsidR="002E4D53" w:rsidRPr="00320ADB">
        <w:rPr>
          <w:rFonts w:ascii="Arial" w:eastAsia="SimSun" w:hAnsi="Arial" w:cs="Arial"/>
          <w:sz w:val="20"/>
          <w:szCs w:val="20"/>
          <w:lang w:eastAsia="zh-CN"/>
        </w:rPr>
        <w:t xml:space="preserve"> with </w:t>
      </w:r>
      <w:r w:rsidR="002E4D53" w:rsidRPr="00320ADB">
        <w:rPr>
          <w:rFonts w:ascii="Arial" w:eastAsia="SimSun" w:hAnsi="Arial" w:cs="Arial"/>
          <w:b/>
          <w:sz w:val="20"/>
          <w:szCs w:val="20"/>
          <w:lang w:eastAsia="zh-CN"/>
        </w:rPr>
        <w:t>Europol’s</w:t>
      </w:r>
      <w:r w:rsidR="002E4D53" w:rsidRPr="00320ADB">
        <w:rPr>
          <w:rFonts w:ascii="Arial" w:eastAsia="SimSun" w:hAnsi="Arial" w:cs="Arial"/>
          <w:sz w:val="20"/>
          <w:szCs w:val="20"/>
          <w:lang w:eastAsia="zh-CN"/>
        </w:rPr>
        <w:t xml:space="preserve"> operational intelligence on trends in organised crime</w:t>
      </w:r>
      <w:r w:rsidR="002E4D53">
        <w:rPr>
          <w:rFonts w:ascii="Arial" w:eastAsia="SimSun" w:hAnsi="Arial" w:cs="Arial"/>
          <w:sz w:val="20"/>
          <w:szCs w:val="20"/>
          <w:lang w:eastAsia="zh-CN"/>
        </w:rPr>
        <w:t xml:space="preserve">. </w:t>
      </w:r>
    </w:p>
    <w:p w:rsidR="00A33245" w:rsidRDefault="00A33245" w:rsidP="00A33245">
      <w:pPr>
        <w:spacing w:after="0"/>
        <w:rPr>
          <w:rFonts w:ascii="Arial" w:eastAsia="SimSun" w:hAnsi="Arial" w:cs="Arial"/>
          <w:sz w:val="20"/>
          <w:szCs w:val="20"/>
          <w:lang w:eastAsia="zh-CN"/>
        </w:rPr>
      </w:pPr>
    </w:p>
    <w:p w:rsidR="00A33245" w:rsidRPr="00532021" w:rsidRDefault="00DE0325" w:rsidP="00A332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lang w:eastAsia="zh-CN"/>
        </w:rPr>
        <w:t xml:space="preserve">The first part of the </w:t>
      </w:r>
      <w:r w:rsidR="00A33245">
        <w:rPr>
          <w:rFonts w:ascii="Arial" w:eastAsia="SimSun" w:hAnsi="Arial" w:cs="Arial"/>
          <w:sz w:val="20"/>
          <w:szCs w:val="20"/>
          <w:lang w:eastAsia="zh-CN"/>
        </w:rPr>
        <w:t xml:space="preserve">report 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explores </w:t>
      </w:r>
      <w:r w:rsidR="00A33245">
        <w:rPr>
          <w:rFonts w:ascii="Arial" w:eastAsia="SimSun" w:hAnsi="Arial" w:cs="Arial"/>
          <w:sz w:val="20"/>
          <w:szCs w:val="20"/>
          <w:lang w:eastAsia="zh-CN"/>
        </w:rPr>
        <w:t xml:space="preserve">the </w:t>
      </w:r>
      <w:r w:rsidR="002E4D53">
        <w:rPr>
          <w:rFonts w:ascii="Arial" w:eastAsia="SimSun" w:hAnsi="Arial" w:cs="Arial"/>
          <w:sz w:val="20"/>
          <w:szCs w:val="20"/>
          <w:lang w:eastAsia="zh-CN"/>
        </w:rPr>
        <w:t>wide-ranging ramifications of the illicit drug market</w:t>
      </w:r>
      <w:r w:rsidR="00A33245">
        <w:rPr>
          <w:rFonts w:ascii="Arial" w:eastAsia="SimSun" w:hAnsi="Arial" w:cs="Arial"/>
          <w:sz w:val="20"/>
          <w:szCs w:val="20"/>
          <w:lang w:eastAsia="zh-CN"/>
        </w:rPr>
        <w:t>,</w:t>
      </w:r>
      <w:r w:rsidR="002E4D53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A33245">
        <w:rPr>
          <w:rFonts w:ascii="Arial" w:eastAsia="SimSun" w:hAnsi="Arial" w:cs="Arial"/>
          <w:sz w:val="20"/>
          <w:szCs w:val="20"/>
          <w:lang w:eastAsia="zh-CN"/>
        </w:rPr>
        <w:t>including</w:t>
      </w:r>
      <w:r w:rsidR="00B0481C">
        <w:rPr>
          <w:rFonts w:ascii="Arial" w:eastAsia="SimSun" w:hAnsi="Arial" w:cs="Arial"/>
          <w:sz w:val="20"/>
          <w:szCs w:val="20"/>
          <w:lang w:eastAsia="zh-CN"/>
        </w:rPr>
        <w:t>:</w:t>
      </w:r>
      <w:r w:rsidR="00A33245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533ED2">
        <w:rPr>
          <w:rFonts w:ascii="Arial" w:eastAsia="SimSun" w:hAnsi="Arial" w:cs="Arial"/>
          <w:sz w:val="20"/>
          <w:szCs w:val="20"/>
          <w:lang w:eastAsia="zh-CN"/>
        </w:rPr>
        <w:t xml:space="preserve">           </w:t>
      </w:r>
      <w:r w:rsidR="00A33245">
        <w:rPr>
          <w:rFonts w:ascii="Arial" w:eastAsia="SimSun" w:hAnsi="Arial" w:cs="Arial"/>
          <w:sz w:val="20"/>
          <w:szCs w:val="20"/>
          <w:lang w:eastAsia="zh-CN"/>
        </w:rPr>
        <w:t xml:space="preserve">its </w:t>
      </w:r>
      <w:r w:rsidR="00D857DA">
        <w:rPr>
          <w:rFonts w:ascii="Arial" w:eastAsia="SimSun" w:hAnsi="Arial" w:cs="Arial"/>
          <w:sz w:val="20"/>
          <w:szCs w:val="20"/>
          <w:lang w:eastAsia="zh-CN"/>
        </w:rPr>
        <w:t>impact on the licit economy</w:t>
      </w:r>
      <w:r w:rsidR="00B0481C">
        <w:rPr>
          <w:rFonts w:ascii="Arial" w:eastAsia="SimSun" w:hAnsi="Arial" w:cs="Arial"/>
          <w:sz w:val="20"/>
          <w:szCs w:val="20"/>
          <w:lang w:eastAsia="zh-CN"/>
        </w:rPr>
        <w:t>;</w:t>
      </w:r>
      <w:r w:rsidR="00D857DA">
        <w:rPr>
          <w:rFonts w:ascii="Arial" w:eastAsia="SimSun" w:hAnsi="Arial" w:cs="Arial"/>
          <w:sz w:val="20"/>
          <w:szCs w:val="20"/>
          <w:lang w:eastAsia="zh-CN"/>
        </w:rPr>
        <w:t xml:space="preserve"> links to other forms of criminal activity</w:t>
      </w:r>
      <w:r w:rsidR="00B0481C">
        <w:rPr>
          <w:rFonts w:ascii="Arial" w:eastAsia="SimSun" w:hAnsi="Arial" w:cs="Arial"/>
          <w:sz w:val="20"/>
          <w:szCs w:val="20"/>
          <w:lang w:eastAsia="zh-CN"/>
        </w:rPr>
        <w:t>;</w:t>
      </w:r>
      <w:r w:rsidR="00D857D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B0481C">
        <w:rPr>
          <w:rFonts w:ascii="Arial" w:eastAsia="SimSun" w:hAnsi="Arial" w:cs="Arial"/>
          <w:sz w:val="20"/>
          <w:szCs w:val="20"/>
          <w:lang w:eastAsia="zh-CN"/>
        </w:rPr>
        <w:t>corruption</w:t>
      </w:r>
      <w:r w:rsidR="00B0481C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D857DA">
        <w:rPr>
          <w:rFonts w:ascii="Arial" w:eastAsia="SimSun" w:hAnsi="Arial" w:cs="Arial"/>
          <w:sz w:val="20"/>
          <w:szCs w:val="20"/>
          <w:lang w:eastAsia="zh-CN"/>
        </w:rPr>
        <w:t>and the strain on governments</w:t>
      </w:r>
      <w:r w:rsidR="00B0481C">
        <w:rPr>
          <w:rFonts w:ascii="Arial" w:eastAsia="SimSun" w:hAnsi="Arial" w:cs="Arial"/>
          <w:sz w:val="20"/>
          <w:szCs w:val="20"/>
          <w:lang w:eastAsia="zh-CN"/>
        </w:rPr>
        <w:t>.</w:t>
      </w:r>
      <w:r w:rsidR="00D857DA">
        <w:rPr>
          <w:rFonts w:ascii="Arial" w:eastAsia="SimSun" w:hAnsi="Arial" w:cs="Arial"/>
          <w:sz w:val="20"/>
          <w:szCs w:val="20"/>
          <w:lang w:eastAsia="zh-CN"/>
        </w:rPr>
        <w:t xml:space="preserve"> The drivers of change are also examined, </w:t>
      </w:r>
      <w:r w:rsidR="007A7C0B" w:rsidRPr="00320ADB">
        <w:rPr>
          <w:rFonts w:ascii="Arial" w:hAnsi="Arial" w:cs="Arial"/>
          <w:sz w:val="20"/>
          <w:szCs w:val="20"/>
        </w:rPr>
        <w:t>provid</w:t>
      </w:r>
      <w:r w:rsidR="00D857DA">
        <w:rPr>
          <w:rFonts w:ascii="Arial" w:hAnsi="Arial" w:cs="Arial"/>
          <w:sz w:val="20"/>
          <w:szCs w:val="20"/>
        </w:rPr>
        <w:t xml:space="preserve">ing </w:t>
      </w:r>
      <w:r w:rsidR="007A7C0B" w:rsidRPr="00320ADB">
        <w:rPr>
          <w:rFonts w:ascii="Arial" w:hAnsi="Arial" w:cs="Arial"/>
          <w:sz w:val="20"/>
          <w:szCs w:val="20"/>
        </w:rPr>
        <w:t xml:space="preserve">a </w:t>
      </w:r>
      <w:r w:rsidR="00D857DA">
        <w:rPr>
          <w:rFonts w:ascii="Arial" w:hAnsi="Arial" w:cs="Arial"/>
          <w:sz w:val="20"/>
          <w:szCs w:val="20"/>
        </w:rPr>
        <w:t>unique</w:t>
      </w:r>
      <w:r w:rsidR="00D857DA" w:rsidRPr="00320ADB">
        <w:rPr>
          <w:rFonts w:ascii="Arial" w:hAnsi="Arial" w:cs="Arial"/>
          <w:sz w:val="20"/>
          <w:szCs w:val="20"/>
        </w:rPr>
        <w:t xml:space="preserve"> </w:t>
      </w:r>
      <w:r w:rsidR="007A7C0B" w:rsidRPr="00320ADB">
        <w:rPr>
          <w:rFonts w:ascii="Arial" w:hAnsi="Arial" w:cs="Arial"/>
          <w:sz w:val="20"/>
          <w:szCs w:val="20"/>
        </w:rPr>
        <w:t>strategic and action-orientated analysis</w:t>
      </w:r>
      <w:r w:rsidR="00A33245">
        <w:rPr>
          <w:rFonts w:ascii="Arial" w:hAnsi="Arial" w:cs="Arial"/>
          <w:sz w:val="20"/>
          <w:szCs w:val="20"/>
        </w:rPr>
        <w:t xml:space="preserve"> </w:t>
      </w:r>
      <w:r w:rsidR="00A33245" w:rsidRPr="00532021">
        <w:rPr>
          <w:rFonts w:ascii="Arial" w:eastAsia="SimSun" w:hAnsi="Arial" w:cs="Arial"/>
          <w:sz w:val="20"/>
          <w:szCs w:val="20"/>
          <w:lang w:eastAsia="zh-CN"/>
        </w:rPr>
        <w:t xml:space="preserve">to inform </w:t>
      </w:r>
      <w:r w:rsidR="00A33245" w:rsidRPr="00532021">
        <w:rPr>
          <w:rFonts w:ascii="Arial" w:hAnsi="Arial" w:cs="Arial"/>
          <w:sz w:val="20"/>
          <w:szCs w:val="20"/>
        </w:rPr>
        <w:t>policy devel</w:t>
      </w:r>
      <w:bookmarkStart w:id="0" w:name="_GoBack"/>
      <w:bookmarkEnd w:id="0"/>
      <w:r w:rsidR="00A33245" w:rsidRPr="00532021">
        <w:rPr>
          <w:rFonts w:ascii="Arial" w:hAnsi="Arial" w:cs="Arial"/>
          <w:sz w:val="20"/>
          <w:szCs w:val="20"/>
        </w:rPr>
        <w:t xml:space="preserve">opment at EU and national level. </w:t>
      </w:r>
    </w:p>
    <w:p w:rsidR="00532021" w:rsidRDefault="00532021" w:rsidP="00532021">
      <w:pPr>
        <w:spacing w:after="0"/>
        <w:rPr>
          <w:rFonts w:ascii="Arial" w:eastAsia="SimSun" w:hAnsi="Arial" w:cs="Arial"/>
          <w:sz w:val="20"/>
          <w:szCs w:val="20"/>
          <w:lang w:eastAsia="zh-CN"/>
        </w:rPr>
      </w:pPr>
    </w:p>
    <w:p w:rsidR="00532021" w:rsidRDefault="00320ADB" w:rsidP="00532021">
      <w:pPr>
        <w:spacing w:after="0"/>
        <w:rPr>
          <w:rFonts w:ascii="Arial" w:eastAsia="SimSun" w:hAnsi="Arial" w:cs="Arial"/>
          <w:sz w:val="20"/>
          <w:szCs w:val="20"/>
          <w:lang w:eastAsia="zh-CN"/>
        </w:rPr>
      </w:pPr>
      <w:r w:rsidRPr="00532021">
        <w:rPr>
          <w:rFonts w:ascii="Arial" w:hAnsi="Arial" w:cs="Arial"/>
          <w:sz w:val="20"/>
          <w:szCs w:val="20"/>
        </w:rPr>
        <w:t>In</w:t>
      </w:r>
      <w:r w:rsidR="0038115E" w:rsidRPr="00532021">
        <w:rPr>
          <w:rFonts w:ascii="Arial" w:eastAsia="SimSun" w:hAnsi="Arial" w:cs="Arial"/>
          <w:sz w:val="20"/>
          <w:szCs w:val="20"/>
          <w:lang w:eastAsia="zh-CN"/>
        </w:rPr>
        <w:t xml:space="preserve">dividual chapters </w:t>
      </w:r>
      <w:r w:rsidR="00A576D3">
        <w:rPr>
          <w:rFonts w:ascii="Arial" w:eastAsia="SimSun" w:hAnsi="Arial" w:cs="Arial"/>
          <w:sz w:val="20"/>
          <w:szCs w:val="20"/>
          <w:lang w:eastAsia="zh-CN"/>
        </w:rPr>
        <w:t xml:space="preserve">then </w:t>
      </w:r>
      <w:r w:rsidR="00D857DA">
        <w:rPr>
          <w:rFonts w:ascii="Arial" w:eastAsia="SimSun" w:hAnsi="Arial" w:cs="Arial"/>
          <w:sz w:val="20"/>
          <w:szCs w:val="20"/>
          <w:lang w:eastAsia="zh-CN"/>
        </w:rPr>
        <w:t>focus on</w:t>
      </w:r>
      <w:r w:rsidR="00D857DA" w:rsidRPr="00532021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532021">
        <w:rPr>
          <w:rFonts w:ascii="Arial" w:eastAsia="SimSun" w:hAnsi="Arial" w:cs="Arial"/>
          <w:sz w:val="20"/>
          <w:szCs w:val="20"/>
          <w:lang w:eastAsia="zh-CN"/>
        </w:rPr>
        <w:t>markets for: cannabis; heroin and other opioids; cocaine; amphetamine, methamphetamine and MDMA; and new psychoactive substances.</w:t>
      </w:r>
      <w:r w:rsidR="00853FD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532021" w:rsidRPr="00532021">
        <w:rPr>
          <w:rFonts w:ascii="Arial" w:hAnsi="Arial" w:cs="Arial"/>
          <w:sz w:val="20"/>
          <w:szCs w:val="20"/>
        </w:rPr>
        <w:t xml:space="preserve">The report ends </w:t>
      </w:r>
      <w:r w:rsidR="00532021">
        <w:rPr>
          <w:rFonts w:ascii="Arial" w:hAnsi="Arial" w:cs="Arial"/>
          <w:sz w:val="20"/>
          <w:szCs w:val="20"/>
        </w:rPr>
        <w:t xml:space="preserve">with an </w:t>
      </w:r>
      <w:r w:rsidR="00D857DA">
        <w:rPr>
          <w:rFonts w:ascii="Arial" w:hAnsi="Arial" w:cs="Arial"/>
          <w:sz w:val="20"/>
          <w:szCs w:val="20"/>
        </w:rPr>
        <w:t xml:space="preserve">overview </w:t>
      </w:r>
      <w:r w:rsidR="00532021">
        <w:rPr>
          <w:rFonts w:ascii="Arial" w:hAnsi="Arial" w:cs="Arial"/>
          <w:sz w:val="20"/>
          <w:szCs w:val="20"/>
        </w:rPr>
        <w:t xml:space="preserve">of the </w:t>
      </w:r>
      <w:r w:rsidR="00532021" w:rsidRPr="00532021">
        <w:rPr>
          <w:rFonts w:ascii="Arial" w:hAnsi="Arial" w:cs="Arial"/>
          <w:sz w:val="20"/>
          <w:szCs w:val="20"/>
        </w:rPr>
        <w:t xml:space="preserve">main </w:t>
      </w:r>
      <w:r w:rsidR="00D857DA">
        <w:rPr>
          <w:rFonts w:ascii="Arial" w:hAnsi="Arial" w:cs="Arial"/>
          <w:sz w:val="20"/>
          <w:szCs w:val="20"/>
        </w:rPr>
        <w:t>structures</w:t>
      </w:r>
      <w:r w:rsidR="00A576D3">
        <w:rPr>
          <w:rFonts w:ascii="Arial" w:hAnsi="Arial" w:cs="Arial"/>
          <w:sz w:val="20"/>
          <w:szCs w:val="20"/>
        </w:rPr>
        <w:t>,</w:t>
      </w:r>
      <w:r w:rsidR="00D857DA">
        <w:rPr>
          <w:rFonts w:ascii="Arial" w:hAnsi="Arial" w:cs="Arial"/>
          <w:sz w:val="20"/>
          <w:szCs w:val="20"/>
        </w:rPr>
        <w:t xml:space="preserve"> </w:t>
      </w:r>
      <w:r w:rsidR="00532021" w:rsidRPr="00532021">
        <w:rPr>
          <w:rFonts w:ascii="Arial" w:hAnsi="Arial" w:cs="Arial"/>
          <w:sz w:val="20"/>
          <w:szCs w:val="20"/>
        </w:rPr>
        <w:t xml:space="preserve">policies and strategies </w:t>
      </w:r>
      <w:r w:rsidR="00D857DA">
        <w:rPr>
          <w:rFonts w:ascii="Arial" w:hAnsi="Arial" w:cs="Arial"/>
          <w:sz w:val="20"/>
          <w:szCs w:val="20"/>
        </w:rPr>
        <w:t xml:space="preserve">in the </w:t>
      </w:r>
      <w:r w:rsidR="00D857DA" w:rsidRPr="00532021">
        <w:rPr>
          <w:rFonts w:ascii="Arial" w:hAnsi="Arial" w:cs="Arial"/>
          <w:sz w:val="20"/>
          <w:szCs w:val="20"/>
        </w:rPr>
        <w:t xml:space="preserve">EU </w:t>
      </w:r>
      <w:r w:rsidR="00D857DA">
        <w:rPr>
          <w:rFonts w:ascii="Arial" w:hAnsi="Arial" w:cs="Arial"/>
          <w:sz w:val="20"/>
          <w:szCs w:val="20"/>
        </w:rPr>
        <w:t xml:space="preserve">for </w:t>
      </w:r>
      <w:r w:rsidR="00532021" w:rsidRPr="00532021">
        <w:rPr>
          <w:rFonts w:ascii="Arial" w:hAnsi="Arial" w:cs="Arial"/>
          <w:sz w:val="20"/>
          <w:szCs w:val="20"/>
        </w:rPr>
        <w:t>addressing drug supply reduction</w:t>
      </w:r>
      <w:r w:rsidR="00532021">
        <w:rPr>
          <w:rFonts w:ascii="Arial" w:hAnsi="Arial" w:cs="Arial"/>
          <w:sz w:val="20"/>
          <w:szCs w:val="20"/>
        </w:rPr>
        <w:t xml:space="preserve"> </w:t>
      </w:r>
      <w:r w:rsidR="00532021" w:rsidRPr="00532021">
        <w:rPr>
          <w:rFonts w:ascii="Arial" w:hAnsi="Arial" w:cs="Arial"/>
          <w:sz w:val="20"/>
          <w:szCs w:val="20"/>
        </w:rPr>
        <w:t xml:space="preserve">and </w:t>
      </w:r>
      <w:r w:rsidR="00D857DA">
        <w:rPr>
          <w:rFonts w:ascii="Arial" w:hAnsi="Arial" w:cs="Arial"/>
          <w:sz w:val="20"/>
          <w:szCs w:val="20"/>
        </w:rPr>
        <w:t xml:space="preserve">highlights </w:t>
      </w:r>
      <w:r w:rsidR="00532021" w:rsidRPr="00532021">
        <w:rPr>
          <w:rFonts w:ascii="Arial" w:hAnsi="Arial" w:cs="Arial"/>
          <w:sz w:val="20"/>
          <w:szCs w:val="20"/>
        </w:rPr>
        <w:t xml:space="preserve">some of the operational actions undertaken by the EU, </w:t>
      </w:r>
      <w:r w:rsidR="007A0274">
        <w:rPr>
          <w:rFonts w:ascii="Arial" w:hAnsi="Arial" w:cs="Arial"/>
          <w:sz w:val="20"/>
          <w:szCs w:val="20"/>
        </w:rPr>
        <w:t xml:space="preserve">its </w:t>
      </w:r>
      <w:r w:rsidR="00532021" w:rsidRPr="00532021">
        <w:rPr>
          <w:rFonts w:ascii="Arial" w:hAnsi="Arial" w:cs="Arial"/>
          <w:sz w:val="20"/>
          <w:szCs w:val="20"/>
        </w:rPr>
        <w:t>Member States and international partners.</w:t>
      </w:r>
      <w:r w:rsidR="00532021">
        <w:rPr>
          <w:rFonts w:ascii="Arial" w:hAnsi="Arial" w:cs="Arial"/>
          <w:sz w:val="20"/>
          <w:szCs w:val="20"/>
        </w:rPr>
        <w:t xml:space="preserve"> </w:t>
      </w:r>
    </w:p>
    <w:p w:rsidR="00320ADB" w:rsidRDefault="00320ADB" w:rsidP="00C27E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74B9A" w:rsidRPr="00B52D84" w:rsidRDefault="00474B9A" w:rsidP="00320AD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B52D84">
        <w:rPr>
          <w:rFonts w:ascii="Arial" w:hAnsi="Arial" w:cs="Arial"/>
          <w:b/>
          <w:sz w:val="20"/>
          <w:szCs w:val="20"/>
        </w:rPr>
        <w:t>Launch date</w:t>
      </w:r>
      <w:r w:rsidRPr="00B52D84">
        <w:rPr>
          <w:rFonts w:ascii="Arial" w:hAnsi="Arial" w:cs="Arial"/>
          <w:sz w:val="20"/>
          <w:szCs w:val="20"/>
        </w:rPr>
        <w:t>: T</w:t>
      </w:r>
      <w:r>
        <w:rPr>
          <w:rFonts w:ascii="Arial" w:hAnsi="Arial" w:cs="Arial"/>
          <w:sz w:val="20"/>
          <w:szCs w:val="20"/>
        </w:rPr>
        <w:t xml:space="preserve">uesday 5 April </w:t>
      </w:r>
      <w:r w:rsidRPr="00B52D84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</w:p>
    <w:p w:rsidR="00474B9A" w:rsidRPr="00B52D84" w:rsidRDefault="00474B9A" w:rsidP="00320AD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B52D84">
        <w:rPr>
          <w:rFonts w:ascii="Arial" w:hAnsi="Arial" w:cs="Arial"/>
          <w:b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 13</w:t>
      </w:r>
      <w:r w:rsidRPr="00B52D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B52D84">
        <w:rPr>
          <w:rFonts w:ascii="Arial" w:hAnsi="Arial" w:cs="Arial"/>
          <w:sz w:val="20"/>
          <w:szCs w:val="20"/>
        </w:rPr>
        <w:t xml:space="preserve">0 (Central European Time) </w:t>
      </w:r>
    </w:p>
    <w:p w:rsidR="00474B9A" w:rsidRPr="00B52D84" w:rsidRDefault="00474B9A" w:rsidP="00320ADB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B52D84">
        <w:rPr>
          <w:rFonts w:ascii="Arial" w:hAnsi="Arial" w:cs="Arial"/>
          <w:b/>
          <w:bCs/>
          <w:sz w:val="20"/>
          <w:szCs w:val="20"/>
        </w:rPr>
        <w:t>Press conference</w:t>
      </w:r>
      <w:r w:rsidRPr="00B52D84">
        <w:rPr>
          <w:rFonts w:ascii="Arial" w:hAnsi="Arial" w:cs="Arial"/>
          <w:bCs/>
          <w:sz w:val="20"/>
          <w:szCs w:val="20"/>
        </w:rPr>
        <w:t>: European Commission, press room, Berlaymont, Brussels</w:t>
      </w:r>
      <w:r w:rsidR="00CF2298">
        <w:rPr>
          <w:rFonts w:ascii="Arial" w:hAnsi="Arial" w:cs="Arial"/>
          <w:bCs/>
          <w:sz w:val="20"/>
          <w:szCs w:val="20"/>
        </w:rPr>
        <w:t>.</w:t>
      </w:r>
    </w:p>
    <w:p w:rsidR="00E85A67" w:rsidRPr="00696C3F" w:rsidRDefault="00696C3F" w:rsidP="00696C3F">
      <w:pPr>
        <w:pStyle w:val="5Normal"/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>C</w:t>
      </w:r>
      <w:r w:rsidR="001B665B" w:rsidRPr="00696C3F">
        <w:rPr>
          <w:rFonts w:ascii="Arial" w:hAnsi="Arial" w:cs="Arial"/>
          <w:b/>
          <w:szCs w:val="20"/>
        </w:rPr>
        <w:t>ontact</w:t>
      </w:r>
      <w:r w:rsidR="001B665B" w:rsidRPr="00696C3F">
        <w:rPr>
          <w:rFonts w:ascii="Arial" w:hAnsi="Arial" w:cs="Arial"/>
          <w:szCs w:val="20"/>
        </w:rPr>
        <w:t>:</w:t>
      </w:r>
      <w:r w:rsidR="001B665B" w:rsidRPr="00696C3F">
        <w:rPr>
          <w:rFonts w:ascii="Arial" w:hAnsi="Arial" w:cs="Arial"/>
          <w:b/>
          <w:szCs w:val="20"/>
        </w:rPr>
        <w:t xml:space="preserve"> </w:t>
      </w:r>
      <w:r w:rsidR="001B665B" w:rsidRPr="00696C3F">
        <w:rPr>
          <w:rFonts w:ascii="Arial" w:hAnsi="Arial" w:cs="Arial"/>
          <w:szCs w:val="20"/>
        </w:rPr>
        <w:t>(Spokespersons’ service):</w:t>
      </w:r>
      <w:r w:rsidR="001B665B" w:rsidRPr="00696C3F">
        <w:rPr>
          <w:rFonts w:ascii="Arial" w:eastAsia="SimSun" w:hAnsi="Arial" w:cs="Arial"/>
          <w:szCs w:val="20"/>
          <w:lang w:eastAsia="zh-CN"/>
        </w:rPr>
        <w:t xml:space="preserve"> Tove Ernst </w:t>
      </w:r>
      <w:r w:rsidR="001B665B" w:rsidRPr="00696C3F">
        <w:rPr>
          <w:rFonts w:ascii="Arial" w:hAnsi="Arial" w:cs="Arial"/>
          <w:szCs w:val="20"/>
        </w:rPr>
        <w:t>(32) 2 298 67 64</w:t>
      </w:r>
      <w:r>
        <w:rPr>
          <w:rFonts w:ascii="Arial" w:hAnsi="Arial" w:cs="Arial"/>
          <w:szCs w:val="20"/>
        </w:rPr>
        <w:t xml:space="preserve">; </w:t>
      </w:r>
      <w:r w:rsidR="00E85A67" w:rsidRPr="00696C3F">
        <w:rPr>
          <w:rFonts w:ascii="Arial" w:hAnsi="Arial" w:cs="Arial"/>
        </w:rPr>
        <w:t xml:space="preserve">Markus Lammert </w:t>
      </w:r>
      <w:r w:rsidRPr="00696C3F">
        <w:rPr>
          <w:rFonts w:ascii="Arial" w:hAnsi="Arial" w:cs="Arial"/>
          <w:szCs w:val="20"/>
        </w:rPr>
        <w:t xml:space="preserve">(32) 2 </w:t>
      </w:r>
      <w:r w:rsidR="00E85A67" w:rsidRPr="00696C3F">
        <w:rPr>
          <w:rFonts w:ascii="Arial" w:hAnsi="Arial" w:cs="Arial"/>
        </w:rPr>
        <w:t>298</w:t>
      </w:r>
      <w:r w:rsidRPr="00696C3F">
        <w:rPr>
          <w:rFonts w:ascii="Arial" w:hAnsi="Arial" w:cs="Arial"/>
        </w:rPr>
        <w:t xml:space="preserve"> </w:t>
      </w:r>
      <w:r w:rsidR="00E85A67" w:rsidRPr="00696C3F">
        <w:rPr>
          <w:rFonts w:ascii="Arial" w:hAnsi="Arial" w:cs="Arial"/>
        </w:rPr>
        <w:t>04</w:t>
      </w:r>
      <w:r w:rsidRPr="00696C3F">
        <w:rPr>
          <w:rFonts w:ascii="Arial" w:hAnsi="Arial" w:cs="Arial"/>
        </w:rPr>
        <w:t xml:space="preserve"> </w:t>
      </w:r>
      <w:r w:rsidR="00E85A67" w:rsidRPr="00696C3F">
        <w:rPr>
          <w:rFonts w:ascii="Arial" w:hAnsi="Arial" w:cs="Arial"/>
        </w:rPr>
        <w:t>23</w:t>
      </w:r>
      <w:r w:rsidRPr="00696C3F">
        <w:rPr>
          <w:rFonts w:ascii="Arial" w:hAnsi="Arial" w:cs="Arial"/>
        </w:rPr>
        <w:t>.</w:t>
      </w:r>
    </w:p>
    <w:p w:rsidR="00696C3F" w:rsidRDefault="00696C3F" w:rsidP="00320ADB">
      <w:pPr>
        <w:pStyle w:val="Tiret1"/>
        <w:numPr>
          <w:ilvl w:val="0"/>
          <w:numId w:val="0"/>
        </w:numPr>
        <w:spacing w:after="0" w:line="240" w:lineRule="exact"/>
        <w:jc w:val="left"/>
        <w:rPr>
          <w:rFonts w:ascii="Arial" w:hAnsi="Arial" w:cs="Arial"/>
          <w:szCs w:val="20"/>
        </w:rPr>
      </w:pPr>
    </w:p>
    <w:p w:rsidR="00474B9A" w:rsidRDefault="00856A6E" w:rsidP="00320ADB">
      <w:pPr>
        <w:pStyle w:val="Tiret1"/>
        <w:numPr>
          <w:ilvl w:val="0"/>
          <w:numId w:val="0"/>
        </w:numPr>
        <w:spacing w:after="0" w:line="240" w:lineRule="exact"/>
        <w:jc w:val="left"/>
        <w:rPr>
          <w:rFonts w:ascii="Arial" w:hAnsi="Arial" w:cs="Arial"/>
          <w:szCs w:val="20"/>
        </w:rPr>
      </w:pPr>
      <w:r w:rsidRPr="00856A6E">
        <w:rPr>
          <w:rFonts w:ascii="Arial" w:hAnsi="Arial" w:cs="Arial"/>
          <w:szCs w:val="20"/>
        </w:rPr>
        <w:t>For</w:t>
      </w:r>
      <w:r w:rsidR="00373636">
        <w:rPr>
          <w:rFonts w:ascii="Arial" w:hAnsi="Arial" w:cs="Arial"/>
          <w:szCs w:val="20"/>
        </w:rPr>
        <w:t xml:space="preserve"> the</w:t>
      </w:r>
      <w:r>
        <w:rPr>
          <w:rFonts w:ascii="Arial" w:hAnsi="Arial" w:cs="Arial"/>
          <w:b/>
          <w:szCs w:val="20"/>
        </w:rPr>
        <w:t xml:space="preserve"> </w:t>
      </w:r>
      <w:r w:rsidR="00474B9A" w:rsidRPr="00B52D84">
        <w:rPr>
          <w:rFonts w:ascii="Arial" w:hAnsi="Arial" w:cs="Arial"/>
          <w:b/>
          <w:szCs w:val="20"/>
        </w:rPr>
        <w:t>Report</w:t>
      </w:r>
      <w:r w:rsidR="00474B9A">
        <w:rPr>
          <w:rFonts w:ascii="Arial" w:hAnsi="Arial" w:cs="Arial"/>
          <w:b/>
          <w:szCs w:val="20"/>
        </w:rPr>
        <w:t xml:space="preserve"> </w:t>
      </w:r>
      <w:r w:rsidR="00474B9A" w:rsidRPr="00856A6E">
        <w:rPr>
          <w:rFonts w:ascii="Arial" w:hAnsi="Arial" w:cs="Arial"/>
          <w:szCs w:val="20"/>
        </w:rPr>
        <w:t>and</w:t>
      </w:r>
      <w:r w:rsidRPr="00856A6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Overview </w:t>
      </w:r>
      <w:r w:rsidR="00474B9A" w:rsidRPr="00B52D84">
        <w:rPr>
          <w:rFonts w:ascii="Arial" w:hAnsi="Arial" w:cs="Arial"/>
          <w:szCs w:val="20"/>
        </w:rPr>
        <w:t>(English) and</w:t>
      </w:r>
      <w:r w:rsidR="00474B9A" w:rsidRPr="00B52D84">
        <w:rPr>
          <w:rFonts w:ascii="Arial" w:hAnsi="Arial" w:cs="Arial"/>
          <w:b/>
          <w:szCs w:val="20"/>
        </w:rPr>
        <w:t xml:space="preserve"> </w:t>
      </w:r>
      <w:r w:rsidR="00D93E0B">
        <w:rPr>
          <w:rFonts w:ascii="Arial" w:hAnsi="Arial" w:cs="Arial"/>
          <w:b/>
          <w:szCs w:val="20"/>
        </w:rPr>
        <w:t>news release</w:t>
      </w:r>
      <w:r w:rsidR="00474B9A" w:rsidRPr="00B52D84">
        <w:rPr>
          <w:rFonts w:ascii="Arial" w:hAnsi="Arial" w:cs="Arial"/>
          <w:b/>
          <w:szCs w:val="20"/>
        </w:rPr>
        <w:t xml:space="preserve"> </w:t>
      </w:r>
      <w:r w:rsidR="00474B9A" w:rsidRPr="00B52D84">
        <w:rPr>
          <w:rFonts w:ascii="Arial" w:hAnsi="Arial" w:cs="Arial"/>
          <w:szCs w:val="20"/>
        </w:rPr>
        <w:t>(EU languages)</w:t>
      </w:r>
      <w:r>
        <w:rPr>
          <w:rFonts w:ascii="Arial" w:hAnsi="Arial" w:cs="Arial"/>
          <w:szCs w:val="20"/>
        </w:rPr>
        <w:t>, see</w:t>
      </w:r>
      <w:r w:rsidR="00474B9A" w:rsidRPr="00B52D84">
        <w:rPr>
          <w:rFonts w:ascii="Arial" w:hAnsi="Arial" w:cs="Arial"/>
          <w:szCs w:val="20"/>
        </w:rPr>
        <w:t>:</w:t>
      </w:r>
      <w:r w:rsidR="00474B9A" w:rsidRPr="00B52D84">
        <w:rPr>
          <w:rFonts w:ascii="Arial" w:hAnsi="Arial" w:cs="Arial"/>
          <w:b/>
          <w:szCs w:val="20"/>
        </w:rPr>
        <w:t xml:space="preserve"> </w:t>
      </w:r>
      <w:hyperlink r:id="rId12" w:history="1">
        <w:r w:rsidR="003F277A" w:rsidRPr="00696C3F">
          <w:rPr>
            <w:rStyle w:val="Hyperlink"/>
            <w:rFonts w:cs="Arial"/>
            <w:sz w:val="20"/>
            <w:szCs w:val="20"/>
          </w:rPr>
          <w:t>http://europa.eu/newsroom/index_en.htm</w:t>
        </w:r>
      </w:hyperlink>
      <w:r w:rsidR="003F277A" w:rsidRPr="00696C3F">
        <w:rPr>
          <w:rFonts w:ascii="Arial" w:hAnsi="Arial" w:cs="Arial"/>
          <w:szCs w:val="20"/>
        </w:rPr>
        <w:t xml:space="preserve"> </w:t>
      </w:r>
      <w:r w:rsidR="00474B9A" w:rsidRPr="00696C3F">
        <w:rPr>
          <w:rFonts w:ascii="Arial" w:hAnsi="Arial" w:cs="Arial"/>
          <w:szCs w:val="20"/>
        </w:rPr>
        <w:t>(embargo 5.4.2016 at 13.00)</w:t>
      </w:r>
    </w:p>
    <w:p w:rsidR="003F277A" w:rsidRDefault="003F277A" w:rsidP="003F277A">
      <w:pPr>
        <w:pStyle w:val="5Normal"/>
        <w:spacing w:after="0" w:line="240" w:lineRule="exact"/>
        <w:rPr>
          <w:rFonts w:ascii="Arial" w:eastAsia="SimSun" w:hAnsi="Arial" w:cs="Arial"/>
          <w:szCs w:val="20"/>
          <w:lang w:eastAsia="zh-CN"/>
        </w:rPr>
      </w:pPr>
      <w:r w:rsidRPr="00BB7540">
        <w:rPr>
          <w:rFonts w:ascii="Arial" w:hAnsi="Arial" w:cs="Arial"/>
          <w:szCs w:val="20"/>
        </w:rPr>
        <w:t xml:space="preserve">See also </w:t>
      </w:r>
      <w:hyperlink r:id="rId13" w:history="1">
        <w:r w:rsidR="00BB7540" w:rsidRPr="00BB7540">
          <w:rPr>
            <w:rStyle w:val="Hyperlink"/>
            <w:rFonts w:cs="Arial"/>
            <w:sz w:val="20"/>
            <w:szCs w:val="20"/>
          </w:rPr>
          <w:t>www.emcdda.europa.eu/start/2016/drug-markets</w:t>
        </w:r>
      </w:hyperlink>
      <w:r w:rsidR="00BB7540" w:rsidRPr="00B52D84">
        <w:rPr>
          <w:rFonts w:ascii="Arial" w:eastAsia="SimSun" w:hAnsi="Arial" w:cs="Arial"/>
          <w:szCs w:val="20"/>
          <w:lang w:eastAsia="zh-CN"/>
        </w:rPr>
        <w:t xml:space="preserve"> </w:t>
      </w:r>
      <w:r w:rsidRPr="00B52D84">
        <w:rPr>
          <w:rFonts w:ascii="Arial" w:eastAsia="SimSun" w:hAnsi="Arial" w:cs="Arial"/>
          <w:szCs w:val="20"/>
          <w:lang w:eastAsia="zh-CN"/>
        </w:rPr>
        <w:t xml:space="preserve">● </w:t>
      </w:r>
      <w:hyperlink r:id="rId14" w:history="1">
        <w:r w:rsidRPr="00B52D84">
          <w:rPr>
            <w:rStyle w:val="Hyperlink"/>
            <w:rFonts w:eastAsia="SimSun" w:cs="Arial"/>
            <w:sz w:val="20"/>
            <w:szCs w:val="20"/>
            <w:lang w:eastAsia="zh-CN"/>
          </w:rPr>
          <w:t>www.europol.europa.eu</w:t>
        </w:r>
      </w:hyperlink>
      <w:r>
        <w:rPr>
          <w:rFonts w:ascii="Arial" w:eastAsia="SimSun" w:hAnsi="Arial" w:cs="Arial"/>
          <w:szCs w:val="20"/>
          <w:lang w:eastAsia="zh-CN"/>
        </w:rPr>
        <w:t xml:space="preserve"> </w:t>
      </w:r>
    </w:p>
    <w:p w:rsidR="007A7C0B" w:rsidRDefault="00474B9A" w:rsidP="003F277A">
      <w:pPr>
        <w:pStyle w:val="5Normal"/>
        <w:spacing w:after="0" w:line="240" w:lineRule="exact"/>
        <w:rPr>
          <w:rFonts w:ascii="Arial" w:hAnsi="Arial" w:cs="Arial"/>
          <w:szCs w:val="20"/>
        </w:rPr>
      </w:pPr>
      <w:r w:rsidRPr="00B52D84">
        <w:rPr>
          <w:rFonts w:ascii="Arial" w:hAnsi="Arial" w:cs="Arial"/>
          <w:szCs w:val="20"/>
        </w:rPr>
        <w:t xml:space="preserve">Experts at the EMCDDA and Europol will be available for interviews (see contacts below). </w:t>
      </w:r>
    </w:p>
    <w:p w:rsidR="00853FD9" w:rsidRDefault="00853FD9" w:rsidP="00532021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604AC7" w:rsidRDefault="003F277A" w:rsidP="00604AC7">
      <w:pPr>
        <w:tabs>
          <w:tab w:val="left" w:pos="3405"/>
          <w:tab w:val="left" w:pos="4125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32021" w:rsidRPr="00532021">
        <w:rPr>
          <w:rFonts w:ascii="Arial" w:hAnsi="Arial" w:cs="Arial"/>
          <w:sz w:val="20"/>
          <w:szCs w:val="20"/>
        </w:rPr>
        <w:t xml:space="preserve">first </w:t>
      </w:r>
      <w:r w:rsidR="00532021" w:rsidRPr="00532021">
        <w:rPr>
          <w:rFonts w:ascii="Arial" w:hAnsi="Arial" w:cs="Arial"/>
          <w:b/>
          <w:i/>
          <w:sz w:val="20"/>
          <w:szCs w:val="20"/>
        </w:rPr>
        <w:t xml:space="preserve">EU Drug Markets Report </w:t>
      </w:r>
      <w:r w:rsidR="00532021" w:rsidRPr="00532021">
        <w:rPr>
          <w:rFonts w:ascii="Arial" w:hAnsi="Arial" w:cs="Arial"/>
          <w:sz w:val="20"/>
          <w:szCs w:val="20"/>
        </w:rPr>
        <w:t>was published by the agencies in 2013</w:t>
      </w:r>
      <w:r w:rsidR="001B665B">
        <w:rPr>
          <w:rFonts w:ascii="Arial" w:hAnsi="Arial" w:cs="Arial"/>
          <w:sz w:val="20"/>
          <w:szCs w:val="20"/>
        </w:rPr>
        <w:t xml:space="preserve">.                                                         </w:t>
      </w:r>
      <w:r w:rsidR="001B665B" w:rsidRPr="00853FD9">
        <w:rPr>
          <w:rFonts w:ascii="Arial" w:hAnsi="Arial" w:cs="Arial"/>
          <w:sz w:val="20"/>
          <w:szCs w:val="20"/>
        </w:rPr>
        <w:t xml:space="preserve"> </w:t>
      </w:r>
    </w:p>
    <w:p w:rsidR="001014B8" w:rsidRPr="00373636" w:rsidRDefault="00853FD9" w:rsidP="00604AC7">
      <w:pPr>
        <w:tabs>
          <w:tab w:val="left" w:pos="3405"/>
          <w:tab w:val="left" w:pos="4125"/>
        </w:tabs>
        <w:spacing w:line="240" w:lineRule="exact"/>
        <w:rPr>
          <w:rFonts w:ascii="Arial" w:hAnsi="Arial" w:cs="Arial"/>
          <w:sz w:val="18"/>
          <w:szCs w:val="18"/>
        </w:rPr>
      </w:pPr>
      <w:r w:rsidRPr="00373636">
        <w:rPr>
          <w:rFonts w:ascii="Arial" w:hAnsi="Arial" w:cs="Arial"/>
          <w:sz w:val="18"/>
          <w:szCs w:val="18"/>
        </w:rPr>
        <w:t>(</w:t>
      </w:r>
      <w:r w:rsidRPr="00373636">
        <w:rPr>
          <w:rFonts w:ascii="Arial" w:hAnsi="Arial" w:cs="Arial"/>
          <w:sz w:val="18"/>
          <w:szCs w:val="18"/>
          <w:vertAlign w:val="superscript"/>
        </w:rPr>
        <w:t>1</w:t>
      </w:r>
      <w:r w:rsidRPr="00373636">
        <w:rPr>
          <w:rFonts w:ascii="Arial" w:hAnsi="Arial" w:cs="Arial"/>
          <w:sz w:val="18"/>
          <w:szCs w:val="18"/>
        </w:rPr>
        <w:t xml:space="preserve">) </w:t>
      </w:r>
      <w:hyperlink r:id="rId15" w:history="1">
        <w:r w:rsidRPr="00373636">
          <w:rPr>
            <w:rStyle w:val="Hyperlink"/>
            <w:rFonts w:cs="Arial"/>
            <w:sz w:val="18"/>
            <w:szCs w:val="18"/>
          </w:rPr>
          <w:t>www.unodc.org/ungass2016</w:t>
        </w:r>
      </w:hyperlink>
    </w:p>
    <w:sectPr w:rsidR="001014B8" w:rsidRPr="00373636" w:rsidSect="001B665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276" w:right="1276" w:bottom="851" w:left="1276" w:header="737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E8" w:rsidRDefault="002E4FE8" w:rsidP="009A28FB">
      <w:pPr>
        <w:spacing w:after="0" w:line="240" w:lineRule="auto"/>
      </w:pPr>
      <w:r>
        <w:separator/>
      </w:r>
    </w:p>
  </w:endnote>
  <w:endnote w:type="continuationSeparator" w:id="0">
    <w:p w:rsidR="002E4FE8" w:rsidRDefault="002E4FE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C5BD1FF" wp14:editId="3993D2C4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14B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C27E3B" w:rsidRPr="00696C3F" w:rsidRDefault="0063677C" w:rsidP="00C27E3B">
          <w:pPr>
            <w:pStyle w:val="newsCoordinates"/>
            <w:rPr>
              <w:rFonts w:cs="Arial"/>
              <w:szCs w:val="14"/>
            </w:rPr>
          </w:pPr>
          <w:r w:rsidRPr="00696C3F">
            <w:rPr>
              <w:noProof/>
              <w:szCs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39F1159" wp14:editId="0869481F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C27E3B" w:rsidRPr="00696C3F">
            <w:rPr>
              <w:szCs w:val="14"/>
            </w:rPr>
            <w:t>EMCDDA</w:t>
          </w:r>
          <w:r w:rsidR="00373636">
            <w:rPr>
              <w:szCs w:val="14"/>
            </w:rPr>
            <w:t>:</w:t>
          </w:r>
          <w:r w:rsidR="00C27E3B" w:rsidRPr="00696C3F">
            <w:rPr>
              <w:szCs w:val="14"/>
            </w:rPr>
            <w:t xml:space="preserve"> </w:t>
          </w:r>
          <w:hyperlink r:id="rId1" w:history="1">
            <w:r w:rsidR="00C27E3B" w:rsidRPr="00696C3F">
              <w:rPr>
                <w:rStyle w:val="Hyperlink"/>
                <w:rFonts w:cs="Arial"/>
                <w:sz w:val="14"/>
                <w:szCs w:val="14"/>
              </w:rPr>
              <w:t>press@emcdda.europa.eu</w:t>
            </w:r>
          </w:hyperlink>
          <w:r w:rsidR="00C27E3B" w:rsidRPr="00696C3F">
            <w:rPr>
              <w:rFonts w:cs="Arial"/>
              <w:szCs w:val="14"/>
            </w:rPr>
            <w:t xml:space="preserve"> </w:t>
          </w:r>
          <w:r w:rsidR="00C27E3B" w:rsidRPr="00696C3F">
            <w:rPr>
              <w:rStyle w:val="Bullettoseparatelanguage1"/>
              <w:rFonts w:cs="Arial"/>
              <w:szCs w:val="14"/>
            </w:rPr>
            <w:t>•</w:t>
          </w:r>
          <w:r w:rsidR="00C27E3B" w:rsidRPr="00696C3F">
            <w:rPr>
              <w:rFonts w:cs="Arial"/>
              <w:szCs w:val="14"/>
            </w:rPr>
            <w:t xml:space="preserve"> </w:t>
          </w:r>
          <w:hyperlink r:id="rId2" w:history="1">
            <w:r w:rsidR="00C27E3B" w:rsidRPr="00696C3F">
              <w:rPr>
                <w:rStyle w:val="Hyperlink"/>
                <w:rFonts w:cs="Arial"/>
                <w:sz w:val="14"/>
                <w:szCs w:val="14"/>
              </w:rPr>
              <w:t>www.emcdda.europa.eu</w:t>
            </w:r>
          </w:hyperlink>
          <w:r w:rsidR="00C27E3B" w:rsidRPr="00696C3F">
            <w:rPr>
              <w:rFonts w:cs="Arial"/>
              <w:szCs w:val="14"/>
            </w:rPr>
            <w:t xml:space="preserve"> </w:t>
          </w:r>
          <w:r w:rsidR="00C27E3B" w:rsidRPr="00696C3F">
            <w:rPr>
              <w:rStyle w:val="Bullettoseparatelanguage1"/>
              <w:rFonts w:cs="Arial"/>
              <w:szCs w:val="14"/>
            </w:rPr>
            <w:t xml:space="preserve">• </w:t>
          </w:r>
          <w:r w:rsidR="00C27E3B" w:rsidRPr="00696C3F">
            <w:rPr>
              <w:rFonts w:cs="Arial"/>
              <w:szCs w:val="14"/>
            </w:rPr>
            <w:t>Tel. (351) 211 21 02 00.</w:t>
          </w:r>
        </w:p>
        <w:p w:rsidR="0063677C" w:rsidRPr="00E85A67" w:rsidRDefault="00C27E3B" w:rsidP="00E85A67">
          <w:pPr>
            <w:pStyle w:val="newsContent"/>
            <w:spacing w:after="0"/>
          </w:pPr>
          <w:r w:rsidRPr="00696C3F">
            <w:rPr>
              <w:rFonts w:cs="Arial"/>
              <w:sz w:val="14"/>
              <w:szCs w:val="14"/>
            </w:rPr>
            <w:t xml:space="preserve">  </w:t>
          </w:r>
          <w:r w:rsidRPr="00373636">
            <w:rPr>
              <w:rFonts w:cs="Arial"/>
              <w:sz w:val="14"/>
              <w:szCs w:val="14"/>
            </w:rPr>
            <w:t>Europol</w:t>
          </w:r>
          <w:r w:rsidR="00E85A67" w:rsidRPr="00373636">
            <w:rPr>
              <w:rFonts w:cs="Arial"/>
              <w:sz w:val="14"/>
              <w:szCs w:val="14"/>
            </w:rPr>
            <w:t xml:space="preserve">: </w:t>
          </w:r>
          <w:hyperlink r:id="rId3" w:history="1">
            <w:r w:rsidR="00E85A67" w:rsidRPr="00373636">
              <w:rPr>
                <w:rStyle w:val="Hyperlink"/>
                <w:rFonts w:cs="Arial"/>
                <w:sz w:val="14"/>
                <w:szCs w:val="14"/>
              </w:rPr>
              <w:t>g14@europol.europa.eu</w:t>
            </w:r>
          </w:hyperlink>
          <w:r w:rsidR="00E85A67" w:rsidRPr="00373636">
            <w:rPr>
              <w:rFonts w:cs="Arial"/>
              <w:sz w:val="14"/>
              <w:szCs w:val="14"/>
            </w:rPr>
            <w:t xml:space="preserve"> </w:t>
          </w:r>
          <w:r w:rsidR="00E85A67" w:rsidRPr="00373636">
            <w:rPr>
              <w:rStyle w:val="Bullettoseparatelanguage1"/>
              <w:rFonts w:cs="Arial"/>
              <w:szCs w:val="14"/>
            </w:rPr>
            <w:t>•</w:t>
          </w:r>
          <w:r w:rsidR="00E85A67" w:rsidRPr="00373636">
            <w:rPr>
              <w:rFonts w:cs="Arial"/>
              <w:sz w:val="14"/>
              <w:szCs w:val="14"/>
            </w:rPr>
            <w:t xml:space="preserve"> </w:t>
          </w:r>
          <w:hyperlink r:id="rId4" w:history="1">
            <w:r w:rsidR="00E85A67" w:rsidRPr="00373636">
              <w:rPr>
                <w:rStyle w:val="Hyperlink"/>
                <w:rFonts w:eastAsia="SimSun" w:cs="Arial"/>
                <w:sz w:val="14"/>
                <w:szCs w:val="14"/>
                <w:lang w:eastAsia="zh-CN"/>
              </w:rPr>
              <w:t>www.europol.europa.eu</w:t>
            </w:r>
          </w:hyperlink>
          <w:r w:rsidR="00E85A67" w:rsidRPr="00373636">
            <w:rPr>
              <w:rFonts w:eastAsia="SimSun" w:cs="Arial"/>
              <w:sz w:val="14"/>
              <w:szCs w:val="14"/>
              <w:lang w:eastAsia="zh-CN"/>
            </w:rPr>
            <w:t xml:space="preserve"> </w:t>
          </w:r>
          <w:r w:rsidR="00E85A67" w:rsidRPr="00373636">
            <w:rPr>
              <w:rStyle w:val="Bullettoseparatelanguage1"/>
              <w:rFonts w:cs="Arial"/>
              <w:szCs w:val="14"/>
            </w:rPr>
            <w:t xml:space="preserve">• </w:t>
          </w:r>
          <w:r w:rsidR="00E85A67" w:rsidRPr="00373636">
            <w:rPr>
              <w:rFonts w:cs="Arial"/>
              <w:sz w:val="14"/>
              <w:szCs w:val="14"/>
            </w:rPr>
            <w:t xml:space="preserve">Tel. </w:t>
          </w:r>
          <w:r w:rsidR="00E85A67" w:rsidRPr="00696C3F">
            <w:rPr>
              <w:sz w:val="14"/>
              <w:szCs w:val="14"/>
              <w:lang w:val="it-IT"/>
            </w:rPr>
            <w:t>(31) 703 02 50 01.</w:t>
          </w:r>
        </w:p>
      </w:tc>
      <w:tc>
        <w:tcPr>
          <w:tcW w:w="3294" w:type="dxa"/>
          <w:vAlign w:val="bottom"/>
        </w:tcPr>
        <w:p w:rsidR="0063677C" w:rsidRDefault="0063677C" w:rsidP="00C27E3B">
          <w:pPr>
            <w:pStyle w:val="newsReference"/>
            <w:jc w:val="right"/>
          </w:pPr>
          <w:r w:rsidRPr="00E85A67">
            <w:t xml:space="preserve">EN — No </w:t>
          </w:r>
          <w:r w:rsidR="00E85A67" w:rsidRPr="00E85A67">
            <w:t>3</w:t>
          </w:r>
          <w:r w:rsidRPr="00E85A67">
            <w:t>/</w:t>
          </w:r>
          <w:r w:rsidR="00C27E3B" w:rsidRPr="00E85A67">
            <w:t>2016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E8" w:rsidRDefault="002E4FE8" w:rsidP="009A28FB">
      <w:pPr>
        <w:spacing w:after="0" w:line="240" w:lineRule="auto"/>
      </w:pPr>
      <w:r>
        <w:separator/>
      </w:r>
    </w:p>
  </w:footnote>
  <w:footnote w:type="continuationSeparator" w:id="0">
    <w:p w:rsidR="002E4FE8" w:rsidRDefault="002E4FE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1CD8720D" wp14:editId="369C2EFF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A92FDC" w:rsidP="00BF1E3B">
          <w:pPr>
            <w:pStyle w:val="newsReference"/>
            <w:jc w:val="right"/>
          </w:pPr>
          <w:r w:rsidRPr="00A92FDC">
            <w:t>DD.MM.YYYY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41C"/>
    <w:multiLevelType w:val="hybridMultilevel"/>
    <w:tmpl w:val="8918C64C"/>
    <w:lvl w:ilvl="0" w:tplc="D17878AA">
      <w:start w:val="1"/>
      <w:numFmt w:val="bullet"/>
      <w:pStyle w:val="Tir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9"/>
    <w:rsid w:val="00014E8E"/>
    <w:rsid w:val="00036DAA"/>
    <w:rsid w:val="000535B7"/>
    <w:rsid w:val="00067DD3"/>
    <w:rsid w:val="000C6200"/>
    <w:rsid w:val="000E2A68"/>
    <w:rsid w:val="001014B8"/>
    <w:rsid w:val="00105BFC"/>
    <w:rsid w:val="00107824"/>
    <w:rsid w:val="00107C96"/>
    <w:rsid w:val="0017713E"/>
    <w:rsid w:val="001800D0"/>
    <w:rsid w:val="001A3338"/>
    <w:rsid w:val="001B665B"/>
    <w:rsid w:val="001C795A"/>
    <w:rsid w:val="001D5C26"/>
    <w:rsid w:val="001F1ED5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2D7CF0"/>
    <w:rsid w:val="002E467A"/>
    <w:rsid w:val="002E4D53"/>
    <w:rsid w:val="002E4FE8"/>
    <w:rsid w:val="002F1B60"/>
    <w:rsid w:val="002F4635"/>
    <w:rsid w:val="00320ADB"/>
    <w:rsid w:val="0033158E"/>
    <w:rsid w:val="0033498B"/>
    <w:rsid w:val="00342A2A"/>
    <w:rsid w:val="00361062"/>
    <w:rsid w:val="0036121D"/>
    <w:rsid w:val="00373636"/>
    <w:rsid w:val="00374A5F"/>
    <w:rsid w:val="0038115E"/>
    <w:rsid w:val="00387D02"/>
    <w:rsid w:val="003B41B1"/>
    <w:rsid w:val="003C0395"/>
    <w:rsid w:val="003F277A"/>
    <w:rsid w:val="004137B0"/>
    <w:rsid w:val="004221D3"/>
    <w:rsid w:val="00435389"/>
    <w:rsid w:val="0044111C"/>
    <w:rsid w:val="00445080"/>
    <w:rsid w:val="0045468D"/>
    <w:rsid w:val="00474B9A"/>
    <w:rsid w:val="004847FB"/>
    <w:rsid w:val="004B16B1"/>
    <w:rsid w:val="004C3028"/>
    <w:rsid w:val="004D6E0C"/>
    <w:rsid w:val="00520EF1"/>
    <w:rsid w:val="00532021"/>
    <w:rsid w:val="00533ED2"/>
    <w:rsid w:val="00542CEE"/>
    <w:rsid w:val="005568D7"/>
    <w:rsid w:val="005847D8"/>
    <w:rsid w:val="005A0DC8"/>
    <w:rsid w:val="005B05A0"/>
    <w:rsid w:val="005B0882"/>
    <w:rsid w:val="005B1B63"/>
    <w:rsid w:val="005C4033"/>
    <w:rsid w:val="00604AC7"/>
    <w:rsid w:val="006076A8"/>
    <w:rsid w:val="006116D9"/>
    <w:rsid w:val="00623A55"/>
    <w:rsid w:val="0063677C"/>
    <w:rsid w:val="006532E9"/>
    <w:rsid w:val="006665E4"/>
    <w:rsid w:val="00666A63"/>
    <w:rsid w:val="00672271"/>
    <w:rsid w:val="00696C3F"/>
    <w:rsid w:val="006F1041"/>
    <w:rsid w:val="00730132"/>
    <w:rsid w:val="007439AA"/>
    <w:rsid w:val="00773814"/>
    <w:rsid w:val="00791F09"/>
    <w:rsid w:val="007A0274"/>
    <w:rsid w:val="007A1EFF"/>
    <w:rsid w:val="007A7C0B"/>
    <w:rsid w:val="007B0E03"/>
    <w:rsid w:val="007B1CCD"/>
    <w:rsid w:val="00800C5D"/>
    <w:rsid w:val="00810423"/>
    <w:rsid w:val="00813FB5"/>
    <w:rsid w:val="00841E86"/>
    <w:rsid w:val="00853FD9"/>
    <w:rsid w:val="00856A6E"/>
    <w:rsid w:val="00881730"/>
    <w:rsid w:val="008C1172"/>
    <w:rsid w:val="008C4908"/>
    <w:rsid w:val="008D44D0"/>
    <w:rsid w:val="008D54B3"/>
    <w:rsid w:val="008F177B"/>
    <w:rsid w:val="008F399E"/>
    <w:rsid w:val="00902300"/>
    <w:rsid w:val="00903A49"/>
    <w:rsid w:val="00906CD1"/>
    <w:rsid w:val="00955F0C"/>
    <w:rsid w:val="00974A27"/>
    <w:rsid w:val="009A28FB"/>
    <w:rsid w:val="009D6255"/>
    <w:rsid w:val="009F4FB0"/>
    <w:rsid w:val="00A0788A"/>
    <w:rsid w:val="00A16B77"/>
    <w:rsid w:val="00A311EF"/>
    <w:rsid w:val="00A3254D"/>
    <w:rsid w:val="00A33245"/>
    <w:rsid w:val="00A53AD7"/>
    <w:rsid w:val="00A576D3"/>
    <w:rsid w:val="00A65E3A"/>
    <w:rsid w:val="00A661E2"/>
    <w:rsid w:val="00A72C0B"/>
    <w:rsid w:val="00A76388"/>
    <w:rsid w:val="00A856B7"/>
    <w:rsid w:val="00A92FDC"/>
    <w:rsid w:val="00AD7BFC"/>
    <w:rsid w:val="00AE093C"/>
    <w:rsid w:val="00AE1738"/>
    <w:rsid w:val="00AE30BD"/>
    <w:rsid w:val="00AF13B3"/>
    <w:rsid w:val="00AF259D"/>
    <w:rsid w:val="00B0481C"/>
    <w:rsid w:val="00B11B73"/>
    <w:rsid w:val="00B25554"/>
    <w:rsid w:val="00B272F1"/>
    <w:rsid w:val="00B51E08"/>
    <w:rsid w:val="00B52D84"/>
    <w:rsid w:val="00B57464"/>
    <w:rsid w:val="00B61036"/>
    <w:rsid w:val="00B72DD3"/>
    <w:rsid w:val="00B7335C"/>
    <w:rsid w:val="00B86398"/>
    <w:rsid w:val="00B97BC5"/>
    <w:rsid w:val="00BB60CF"/>
    <w:rsid w:val="00BB7540"/>
    <w:rsid w:val="00BF1E3B"/>
    <w:rsid w:val="00BF56B9"/>
    <w:rsid w:val="00C27E3B"/>
    <w:rsid w:val="00C36BC1"/>
    <w:rsid w:val="00C628C4"/>
    <w:rsid w:val="00C63254"/>
    <w:rsid w:val="00C874C0"/>
    <w:rsid w:val="00CA2FF5"/>
    <w:rsid w:val="00CB49DA"/>
    <w:rsid w:val="00CC1F19"/>
    <w:rsid w:val="00CC4FDA"/>
    <w:rsid w:val="00CC6A8B"/>
    <w:rsid w:val="00CF2298"/>
    <w:rsid w:val="00D01335"/>
    <w:rsid w:val="00D03EC6"/>
    <w:rsid w:val="00D3312B"/>
    <w:rsid w:val="00D373AB"/>
    <w:rsid w:val="00D37865"/>
    <w:rsid w:val="00D57367"/>
    <w:rsid w:val="00D84AE3"/>
    <w:rsid w:val="00D857DA"/>
    <w:rsid w:val="00D92A34"/>
    <w:rsid w:val="00D93E0B"/>
    <w:rsid w:val="00DE0325"/>
    <w:rsid w:val="00E2749D"/>
    <w:rsid w:val="00E321BA"/>
    <w:rsid w:val="00E43B13"/>
    <w:rsid w:val="00E57C9D"/>
    <w:rsid w:val="00E66CCD"/>
    <w:rsid w:val="00E81F3D"/>
    <w:rsid w:val="00E83FC3"/>
    <w:rsid w:val="00E85A67"/>
    <w:rsid w:val="00EA6ACE"/>
    <w:rsid w:val="00EE23CC"/>
    <w:rsid w:val="00EE4B15"/>
    <w:rsid w:val="00F06CDE"/>
    <w:rsid w:val="00F21CA9"/>
    <w:rsid w:val="00F24096"/>
    <w:rsid w:val="00F414EF"/>
    <w:rsid w:val="00F47542"/>
    <w:rsid w:val="00F83BCE"/>
    <w:rsid w:val="00F93FA7"/>
    <w:rsid w:val="00FB351B"/>
    <w:rsid w:val="00FC0187"/>
    <w:rsid w:val="00FC556B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56B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BF56B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5Normal">
    <w:name w:val="5 Normal"/>
    <w:basedOn w:val="Normal"/>
    <w:link w:val="5NormalChar"/>
    <w:rsid w:val="00B52D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eastAsia="en-GB"/>
    </w:rPr>
  </w:style>
  <w:style w:type="character" w:customStyle="1" w:styleId="5NormalChar">
    <w:name w:val="5 Normal Char"/>
    <w:link w:val="5Normal"/>
    <w:locked/>
    <w:rsid w:val="00B52D84"/>
    <w:rPr>
      <w:rFonts w:ascii="Verdana" w:eastAsia="Times New Roman" w:hAnsi="Verdana" w:cs="Times New Roman"/>
      <w:spacing w:val="-2"/>
      <w:sz w:val="20"/>
      <w:szCs w:val="24"/>
      <w:lang w:eastAsia="en-GB"/>
    </w:rPr>
  </w:style>
  <w:style w:type="paragraph" w:customStyle="1" w:styleId="Tiret1">
    <w:name w:val="Tiret 1"/>
    <w:basedOn w:val="5Normal"/>
    <w:next w:val="5Normal"/>
    <w:rsid w:val="00B52D84"/>
    <w:pPr>
      <w:numPr>
        <w:numId w:val="1"/>
      </w:numPr>
      <w:tabs>
        <w:tab w:val="clear" w:pos="720"/>
        <w:tab w:val="num" w:pos="360"/>
      </w:tabs>
      <w:spacing w:after="40"/>
      <w:ind w:left="0" w:firstLine="0"/>
    </w:pPr>
  </w:style>
  <w:style w:type="character" w:customStyle="1" w:styleId="Bullettoseparatelanguage1">
    <w:name w:val="Bullet to separate language 1"/>
    <w:rsid w:val="001F1ED5"/>
    <w:rPr>
      <w:rFonts w:ascii="Arial" w:hAnsi="Arial"/>
      <w:sz w:val="14"/>
    </w:rPr>
  </w:style>
  <w:style w:type="paragraph" w:customStyle="1" w:styleId="EMCDDAtext">
    <w:name w:val="EMCDDA text"/>
    <w:basedOn w:val="Normal"/>
    <w:qFormat/>
    <w:rsid w:val="00474B9A"/>
    <w:pPr>
      <w:widowControl w:val="0"/>
      <w:autoSpaceDE w:val="0"/>
      <w:autoSpaceDN w:val="0"/>
      <w:adjustRightInd w:val="0"/>
      <w:spacing w:before="120" w:after="120" w:line="300" w:lineRule="auto"/>
    </w:pPr>
    <w:rPr>
      <w:rFonts w:ascii="Arial" w:eastAsia="Times New Roman" w:hAnsi="Arial" w:cs="Arial"/>
      <w:spacing w:val="2"/>
      <w:w w:val="111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56B9"/>
    <w:pPr>
      <w:keepNext/>
      <w:spacing w:after="400" w:line="400" w:lineRule="exact"/>
      <w:outlineLvl w:val="1"/>
    </w:pPr>
    <w:rPr>
      <w:rFonts w:ascii="Arial" w:eastAsia="Times New Roman" w:hAnsi="Arial" w:cs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qFormat/>
    <w:rsid w:val="001F70B4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qFormat/>
    <w:rsid w:val="00CA2FF5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qFormat/>
    <w:rsid w:val="00B97BC5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CB49DA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BF56B9"/>
    <w:rPr>
      <w:rFonts w:ascii="Arial" w:eastAsia="Times New Roman" w:hAnsi="Arial" w:cs="Times New Roman"/>
      <w:b/>
      <w:color w:val="000080"/>
      <w:sz w:val="24"/>
      <w:szCs w:val="20"/>
    </w:rPr>
  </w:style>
  <w:style w:type="paragraph" w:customStyle="1" w:styleId="5Normal">
    <w:name w:val="5 Normal"/>
    <w:basedOn w:val="Normal"/>
    <w:link w:val="5NormalChar"/>
    <w:rsid w:val="00B52D8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ind w:right="57"/>
      <w:jc w:val="both"/>
    </w:pPr>
    <w:rPr>
      <w:rFonts w:ascii="Verdana" w:eastAsia="Times New Roman" w:hAnsi="Verdana" w:cs="Times New Roman"/>
      <w:spacing w:val="-2"/>
      <w:sz w:val="20"/>
      <w:szCs w:val="24"/>
      <w:lang w:eastAsia="en-GB"/>
    </w:rPr>
  </w:style>
  <w:style w:type="character" w:customStyle="1" w:styleId="5NormalChar">
    <w:name w:val="5 Normal Char"/>
    <w:link w:val="5Normal"/>
    <w:locked/>
    <w:rsid w:val="00B52D84"/>
    <w:rPr>
      <w:rFonts w:ascii="Verdana" w:eastAsia="Times New Roman" w:hAnsi="Verdana" w:cs="Times New Roman"/>
      <w:spacing w:val="-2"/>
      <w:sz w:val="20"/>
      <w:szCs w:val="24"/>
      <w:lang w:eastAsia="en-GB"/>
    </w:rPr>
  </w:style>
  <w:style w:type="paragraph" w:customStyle="1" w:styleId="Tiret1">
    <w:name w:val="Tiret 1"/>
    <w:basedOn w:val="5Normal"/>
    <w:next w:val="5Normal"/>
    <w:rsid w:val="00B52D84"/>
    <w:pPr>
      <w:numPr>
        <w:numId w:val="1"/>
      </w:numPr>
      <w:tabs>
        <w:tab w:val="clear" w:pos="720"/>
        <w:tab w:val="num" w:pos="360"/>
      </w:tabs>
      <w:spacing w:after="40"/>
      <w:ind w:left="0" w:firstLine="0"/>
    </w:pPr>
  </w:style>
  <w:style w:type="character" w:customStyle="1" w:styleId="Bullettoseparatelanguage1">
    <w:name w:val="Bullet to separate language 1"/>
    <w:rsid w:val="001F1ED5"/>
    <w:rPr>
      <w:rFonts w:ascii="Arial" w:hAnsi="Arial"/>
      <w:sz w:val="14"/>
    </w:rPr>
  </w:style>
  <w:style w:type="paragraph" w:customStyle="1" w:styleId="EMCDDAtext">
    <w:name w:val="EMCDDA text"/>
    <w:basedOn w:val="Normal"/>
    <w:qFormat/>
    <w:rsid w:val="00474B9A"/>
    <w:pPr>
      <w:widowControl w:val="0"/>
      <w:autoSpaceDE w:val="0"/>
      <w:autoSpaceDN w:val="0"/>
      <w:adjustRightInd w:val="0"/>
      <w:spacing w:before="120" w:after="120" w:line="300" w:lineRule="auto"/>
    </w:pPr>
    <w:rPr>
      <w:rFonts w:ascii="Arial" w:eastAsia="Times New Roman" w:hAnsi="Arial" w:cs="Arial"/>
      <w:spacing w:val="2"/>
      <w:w w:val="11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start/2016/drug-marke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newsroom/index_en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unodc.org/ungass2016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uropol.europa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14@europol.europa.eu" TargetMode="External"/><Relationship Id="rId2" Type="http://schemas.openxmlformats.org/officeDocument/2006/relationships/hyperlink" Target="http://www.emcdda.europa.eu" TargetMode="External"/><Relationship Id="rId1" Type="http://schemas.openxmlformats.org/officeDocument/2006/relationships/hyperlink" Target="mailto:press@emcdda.europa.eu" TargetMode="External"/><Relationship Id="rId4" Type="http://schemas.openxmlformats.org/officeDocument/2006/relationships/hyperlink" Target="http://www.europol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_EN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85EA-0EE5-4EEB-9565-4E86919D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News-release_EN_2015</Template>
  <TotalTime>258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Manager>EMCDDA</Manager>
  <Company>EMCDDA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keywords>News release EN</cp:keywords>
  <cp:lastModifiedBy>Kathryn Robertson</cp:lastModifiedBy>
  <cp:revision>47</cp:revision>
  <cp:lastPrinted>2016-03-01T09:11:00Z</cp:lastPrinted>
  <dcterms:created xsi:type="dcterms:W3CDTF">2016-02-22T10:02:00Z</dcterms:created>
  <dcterms:modified xsi:type="dcterms:W3CDTF">2016-03-01T09:11:00Z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EN</vt:lpwstr>
  </property>
</Properties>
</file>