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3B2239F8" wp14:editId="2B16B470">
                  <wp:extent cx="7562842" cy="92095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42" cy="920959"/>
                          </a:xfrm>
                          <a:prstGeom prst="rect">
                            <a:avLst/>
                          </a:prstGeom>
                        </pic:spPr>
                      </pic:pic>
                    </a:graphicData>
                  </a:graphic>
                </wp:inline>
              </w:drawing>
            </w:r>
          </w:p>
        </w:tc>
      </w:tr>
    </w:tbl>
    <w:p w:rsidR="00A16B77" w:rsidRDefault="00B739C8" w:rsidP="001E36C9">
      <w:pPr>
        <w:pStyle w:val="newsTitle"/>
        <w:rPr>
          <w:b/>
        </w:rPr>
      </w:pPr>
      <w:r>
        <w:t xml:space="preserve">austrian grand decoration of honour for emcdda director </w:t>
      </w:r>
    </w:p>
    <w:p w:rsidR="00A16B77" w:rsidRPr="00B739C8" w:rsidRDefault="00EB1CE3" w:rsidP="00B739C8">
      <w:pPr>
        <w:pStyle w:val="newsSubTitle"/>
      </w:pPr>
      <w:r w:rsidRPr="00B739C8">
        <w:t>EMCDDA Director Wolfgang Götz receives award f</w:t>
      </w:r>
      <w:r w:rsidR="00B739C8" w:rsidRPr="00B739C8">
        <w:t xml:space="preserve">or services to the Republic of Austria </w:t>
      </w:r>
    </w:p>
    <w:p w:rsidR="00883B2D" w:rsidRPr="00B735C0" w:rsidRDefault="00B739C8" w:rsidP="00EB1CE3">
      <w:pPr>
        <w:rPr>
          <w:rFonts w:ascii="Arial" w:eastAsia="Times New Roman" w:hAnsi="Arial" w:cs="Arial"/>
          <w:sz w:val="20"/>
          <w:szCs w:val="20"/>
          <w:lang w:eastAsia="en-GB"/>
        </w:rPr>
      </w:pPr>
      <w:r w:rsidRPr="00883B2D">
        <w:rPr>
          <w:rFonts w:ascii="Arial" w:hAnsi="Arial" w:cs="Arial"/>
          <w:sz w:val="20"/>
          <w:szCs w:val="20"/>
        </w:rPr>
        <w:t>(8</w:t>
      </w:r>
      <w:r w:rsidR="00EB1CE3" w:rsidRPr="00883B2D">
        <w:rPr>
          <w:rFonts w:ascii="Arial" w:hAnsi="Arial" w:cs="Arial"/>
          <w:sz w:val="20"/>
          <w:szCs w:val="20"/>
        </w:rPr>
        <w:t>.</w:t>
      </w:r>
      <w:r w:rsidRPr="00883B2D">
        <w:rPr>
          <w:rFonts w:ascii="Arial" w:hAnsi="Arial" w:cs="Arial"/>
          <w:sz w:val="20"/>
          <w:szCs w:val="20"/>
        </w:rPr>
        <w:t>9</w:t>
      </w:r>
      <w:r w:rsidR="00EB1CE3" w:rsidRPr="00883B2D">
        <w:rPr>
          <w:rFonts w:ascii="Arial" w:hAnsi="Arial" w:cs="Arial"/>
          <w:sz w:val="20"/>
          <w:szCs w:val="20"/>
        </w:rPr>
        <w:t>.2015, L</w:t>
      </w:r>
      <w:r w:rsidRPr="00883B2D">
        <w:rPr>
          <w:rFonts w:ascii="Arial" w:hAnsi="Arial" w:cs="Arial"/>
          <w:sz w:val="20"/>
          <w:szCs w:val="20"/>
        </w:rPr>
        <w:t xml:space="preserve">ISBON) </w:t>
      </w:r>
      <w:r w:rsidRPr="00883B2D">
        <w:rPr>
          <w:rFonts w:ascii="Arial" w:hAnsi="Arial" w:cs="Arial"/>
          <w:b/>
          <w:sz w:val="20"/>
          <w:szCs w:val="20"/>
        </w:rPr>
        <w:t>EMCDDA Wolfgang Götz</w:t>
      </w:r>
      <w:r w:rsidR="00EB1CE3" w:rsidRPr="00883B2D">
        <w:rPr>
          <w:rFonts w:ascii="Arial" w:hAnsi="Arial" w:cs="Arial"/>
          <w:sz w:val="20"/>
          <w:szCs w:val="20"/>
        </w:rPr>
        <w:t xml:space="preserve"> </w:t>
      </w:r>
      <w:r w:rsidRPr="00883B2D">
        <w:rPr>
          <w:rFonts w:ascii="Arial" w:hAnsi="Arial" w:cs="Arial"/>
          <w:sz w:val="20"/>
          <w:szCs w:val="20"/>
        </w:rPr>
        <w:t>will be guest of honour at the Austrian Embassy in Lisbon this evening where</w:t>
      </w:r>
      <w:r w:rsidR="0038153B" w:rsidRPr="00883B2D">
        <w:rPr>
          <w:rFonts w:ascii="Arial" w:hAnsi="Arial" w:cs="Arial"/>
          <w:sz w:val="20"/>
          <w:szCs w:val="20"/>
        </w:rPr>
        <w:t xml:space="preserve"> he will be awarded the </w:t>
      </w:r>
      <w:r w:rsidR="0038153B" w:rsidRPr="00883B2D">
        <w:rPr>
          <w:rFonts w:ascii="Arial" w:hAnsi="Arial" w:cs="Arial"/>
          <w:b/>
          <w:sz w:val="20"/>
          <w:szCs w:val="20"/>
        </w:rPr>
        <w:t>Grand Decoration of Honour in Gold for Services to the Republic of Austria</w:t>
      </w:r>
      <w:r w:rsidR="006B588A">
        <w:rPr>
          <w:rFonts w:ascii="Arial" w:hAnsi="Arial" w:cs="Arial"/>
          <w:b/>
          <w:sz w:val="20"/>
          <w:szCs w:val="20"/>
        </w:rPr>
        <w:t xml:space="preserve"> </w:t>
      </w:r>
      <w:r w:rsidR="006B588A" w:rsidRPr="00EB50F0">
        <w:rPr>
          <w:rFonts w:ascii="Arial" w:hAnsi="Arial" w:cs="Arial"/>
          <w:sz w:val="20"/>
          <w:szCs w:val="20"/>
        </w:rPr>
        <w:t>(</w:t>
      </w:r>
      <w:r w:rsidR="006B588A" w:rsidRPr="00EB50F0">
        <w:rPr>
          <w:rFonts w:ascii="Arial" w:hAnsi="Arial" w:cs="Arial"/>
          <w:sz w:val="20"/>
          <w:szCs w:val="20"/>
          <w:vertAlign w:val="superscript"/>
        </w:rPr>
        <w:t>1</w:t>
      </w:r>
      <w:r w:rsidR="006B588A" w:rsidRPr="00EB50F0">
        <w:rPr>
          <w:rFonts w:ascii="Arial" w:hAnsi="Arial" w:cs="Arial"/>
          <w:sz w:val="20"/>
          <w:szCs w:val="20"/>
        </w:rPr>
        <w:t>)</w:t>
      </w:r>
      <w:r w:rsidR="0038153B" w:rsidRPr="00EB50F0">
        <w:rPr>
          <w:rFonts w:ascii="Arial" w:hAnsi="Arial" w:cs="Arial"/>
          <w:sz w:val="20"/>
          <w:szCs w:val="20"/>
        </w:rPr>
        <w:t>.</w:t>
      </w:r>
      <w:r w:rsidR="00BA630C" w:rsidRPr="00883B2D">
        <w:rPr>
          <w:rFonts w:ascii="Arial" w:hAnsi="Arial" w:cs="Arial"/>
          <w:sz w:val="20"/>
          <w:szCs w:val="20"/>
        </w:rPr>
        <w:t xml:space="preserve"> The award will be bestowed on Mr Götz by </w:t>
      </w:r>
      <w:r w:rsidR="00BA630C" w:rsidRPr="002149FA">
        <w:rPr>
          <w:rFonts w:ascii="Arial" w:hAnsi="Arial" w:cs="Arial"/>
          <w:b/>
          <w:sz w:val="20"/>
          <w:szCs w:val="20"/>
        </w:rPr>
        <w:t xml:space="preserve">His Excellency the Ambassador </w:t>
      </w:r>
      <w:r w:rsidR="00873998">
        <w:rPr>
          <w:rFonts w:ascii="Arial" w:hAnsi="Arial" w:cs="Arial"/>
          <w:b/>
          <w:sz w:val="20"/>
          <w:szCs w:val="20"/>
        </w:rPr>
        <w:t xml:space="preserve"> </w:t>
      </w:r>
      <w:r w:rsidR="00BA630C" w:rsidRPr="002149FA">
        <w:rPr>
          <w:rFonts w:ascii="Arial" w:hAnsi="Arial" w:cs="Arial"/>
          <w:b/>
          <w:sz w:val="20"/>
          <w:szCs w:val="20"/>
        </w:rPr>
        <w:t xml:space="preserve">of </w:t>
      </w:r>
      <w:r w:rsidR="00BA630C" w:rsidRPr="00B739C8">
        <w:rPr>
          <w:rFonts w:ascii="Arial" w:eastAsia="Times New Roman" w:hAnsi="Arial" w:cs="Arial"/>
          <w:b/>
          <w:sz w:val="20"/>
          <w:szCs w:val="20"/>
          <w:lang w:eastAsia="en-GB"/>
        </w:rPr>
        <w:t>Austria</w:t>
      </w:r>
      <w:r w:rsidR="00BA630C" w:rsidRPr="002149FA">
        <w:rPr>
          <w:rFonts w:ascii="Arial" w:eastAsia="Times New Roman" w:hAnsi="Arial" w:cs="Arial"/>
          <w:b/>
          <w:sz w:val="20"/>
          <w:szCs w:val="20"/>
          <w:lang w:eastAsia="en-GB"/>
        </w:rPr>
        <w:t xml:space="preserve"> </w:t>
      </w:r>
      <w:r w:rsidR="00BA630C" w:rsidRPr="00883B2D">
        <w:rPr>
          <w:rFonts w:ascii="Arial" w:eastAsia="Times New Roman" w:hAnsi="Arial" w:cs="Arial"/>
          <w:b/>
          <w:sz w:val="20"/>
          <w:szCs w:val="20"/>
          <w:lang w:eastAsia="en-GB"/>
        </w:rPr>
        <w:t>Thomas Stelzer</w:t>
      </w:r>
      <w:r w:rsidR="00EB50F0">
        <w:rPr>
          <w:rFonts w:ascii="Arial" w:eastAsia="Times New Roman" w:hAnsi="Arial" w:cs="Arial"/>
          <w:b/>
          <w:sz w:val="20"/>
          <w:szCs w:val="20"/>
          <w:lang w:eastAsia="en-GB"/>
        </w:rPr>
        <w:t xml:space="preserve"> </w:t>
      </w:r>
      <w:r w:rsidR="00EB50F0" w:rsidRPr="00EB50F0">
        <w:rPr>
          <w:rFonts w:ascii="Arial" w:hAnsi="Arial" w:cs="Arial"/>
          <w:sz w:val="20"/>
          <w:szCs w:val="20"/>
        </w:rPr>
        <w:t>(</w:t>
      </w:r>
      <w:r w:rsidR="00EB50F0" w:rsidRPr="00EB50F0">
        <w:rPr>
          <w:rFonts w:ascii="Arial" w:hAnsi="Arial" w:cs="Arial"/>
          <w:sz w:val="20"/>
          <w:szCs w:val="20"/>
          <w:vertAlign w:val="superscript"/>
        </w:rPr>
        <w:t>2</w:t>
      </w:r>
      <w:r w:rsidR="00EB50F0" w:rsidRPr="00EB50F0">
        <w:rPr>
          <w:rFonts w:ascii="Arial" w:hAnsi="Arial" w:cs="Arial"/>
          <w:sz w:val="20"/>
          <w:szCs w:val="20"/>
        </w:rPr>
        <w:t>)</w:t>
      </w:r>
      <w:r w:rsidR="00873998">
        <w:rPr>
          <w:rFonts w:ascii="Arial" w:hAnsi="Arial" w:cs="Arial"/>
          <w:sz w:val="20"/>
          <w:szCs w:val="20"/>
        </w:rPr>
        <w:t>,</w:t>
      </w:r>
      <w:r w:rsidR="00837314">
        <w:rPr>
          <w:rFonts w:ascii="Arial" w:eastAsia="Times New Roman" w:hAnsi="Arial" w:cs="Arial"/>
          <w:sz w:val="20"/>
          <w:szCs w:val="20"/>
          <w:lang w:eastAsia="en-GB"/>
        </w:rPr>
        <w:t xml:space="preserve"> </w:t>
      </w:r>
      <w:r w:rsidR="00837314" w:rsidRPr="00B735C0">
        <w:rPr>
          <w:rFonts w:ascii="Arial" w:eastAsia="Times New Roman" w:hAnsi="Arial" w:cs="Arial"/>
          <w:sz w:val="20"/>
          <w:szCs w:val="20"/>
          <w:lang w:eastAsia="en-GB"/>
        </w:rPr>
        <w:t xml:space="preserve">on behalf of the </w:t>
      </w:r>
      <w:r w:rsidR="00837314" w:rsidRPr="00B735C0">
        <w:rPr>
          <w:rFonts w:ascii="Arial" w:hAnsi="Arial" w:cs="Arial"/>
          <w:b/>
          <w:sz w:val="20"/>
          <w:szCs w:val="20"/>
        </w:rPr>
        <w:t xml:space="preserve">President of </w:t>
      </w:r>
      <w:r w:rsidR="00873998" w:rsidRPr="00B735C0">
        <w:rPr>
          <w:rFonts w:ascii="Arial" w:hAnsi="Arial" w:cs="Arial"/>
          <w:b/>
          <w:sz w:val="20"/>
          <w:szCs w:val="20"/>
        </w:rPr>
        <w:t xml:space="preserve">the </w:t>
      </w:r>
      <w:r w:rsidR="00837314" w:rsidRPr="00B735C0">
        <w:rPr>
          <w:rFonts w:ascii="Arial" w:hAnsi="Arial" w:cs="Arial"/>
          <w:b/>
          <w:sz w:val="20"/>
          <w:szCs w:val="20"/>
        </w:rPr>
        <w:t>Federal Republic of Austria</w:t>
      </w:r>
      <w:r w:rsidR="00837314" w:rsidRPr="00B735C0">
        <w:rPr>
          <w:rFonts w:ascii="Arial" w:hAnsi="Arial" w:cs="Arial"/>
          <w:sz w:val="20"/>
          <w:szCs w:val="20"/>
        </w:rPr>
        <w:t xml:space="preserve">, </w:t>
      </w:r>
      <w:r w:rsidR="00873998" w:rsidRPr="00B735C0">
        <w:rPr>
          <w:rFonts w:ascii="Arial" w:hAnsi="Arial" w:cs="Arial"/>
          <w:sz w:val="20"/>
          <w:szCs w:val="20"/>
        </w:rPr>
        <w:t xml:space="preserve">           </w:t>
      </w:r>
      <w:r w:rsidR="00837314" w:rsidRPr="00B735C0">
        <w:rPr>
          <w:rFonts w:ascii="Arial" w:hAnsi="Arial" w:cs="Arial"/>
          <w:b/>
          <w:sz w:val="20"/>
          <w:szCs w:val="20"/>
        </w:rPr>
        <w:t>Dr Heinz Fischer</w:t>
      </w:r>
      <w:r w:rsidR="00837314" w:rsidRPr="00B735C0">
        <w:rPr>
          <w:rFonts w:ascii="Arial" w:hAnsi="Arial" w:cs="Arial"/>
          <w:sz w:val="20"/>
          <w:szCs w:val="20"/>
        </w:rPr>
        <w:t>.</w:t>
      </w:r>
    </w:p>
    <w:p w:rsidR="00883B2D" w:rsidRPr="00B735C0" w:rsidRDefault="00BA630C" w:rsidP="00EB1CE3">
      <w:pPr>
        <w:rPr>
          <w:rFonts w:ascii="Arial" w:hAnsi="Arial" w:cs="Arial"/>
          <w:sz w:val="20"/>
          <w:szCs w:val="20"/>
        </w:rPr>
      </w:pPr>
      <w:r w:rsidRPr="00B735C0">
        <w:rPr>
          <w:rFonts w:ascii="Arial" w:hAnsi="Arial" w:cs="Arial"/>
          <w:sz w:val="20"/>
          <w:szCs w:val="20"/>
        </w:rPr>
        <w:t>Austria honours both Austrian and foreign leading figures who have been of special service to the country. The law establishing the Decoration of Honour for Services to the Republic of Austria was enacted in 1952 by the country’s Natio</w:t>
      </w:r>
      <w:bookmarkStart w:id="0" w:name="_GoBack"/>
      <w:bookmarkEnd w:id="0"/>
      <w:r w:rsidRPr="00B735C0">
        <w:rPr>
          <w:rFonts w:ascii="Arial" w:hAnsi="Arial" w:cs="Arial"/>
          <w:sz w:val="20"/>
          <w:szCs w:val="20"/>
        </w:rPr>
        <w:t xml:space="preserve">nal Assembly. </w:t>
      </w:r>
    </w:p>
    <w:p w:rsidR="00883B2D" w:rsidRPr="00B735C0" w:rsidRDefault="00BA630C" w:rsidP="00EB1CE3">
      <w:pPr>
        <w:rPr>
          <w:rFonts w:ascii="Arial" w:hAnsi="Arial" w:cs="Arial"/>
          <w:sz w:val="20"/>
          <w:szCs w:val="20"/>
        </w:rPr>
      </w:pPr>
      <w:r w:rsidRPr="00B735C0">
        <w:rPr>
          <w:rFonts w:ascii="Arial" w:hAnsi="Arial" w:cs="Arial"/>
          <w:sz w:val="20"/>
          <w:szCs w:val="20"/>
        </w:rPr>
        <w:t xml:space="preserve">The Federal President confers these honours on receipt of a proposal from </w:t>
      </w:r>
      <w:r w:rsidR="006B588A" w:rsidRPr="00B735C0">
        <w:rPr>
          <w:rFonts w:ascii="Arial" w:hAnsi="Arial" w:cs="Arial"/>
          <w:sz w:val="20"/>
          <w:szCs w:val="20"/>
        </w:rPr>
        <w:t>an</w:t>
      </w:r>
      <w:r w:rsidRPr="00B735C0">
        <w:rPr>
          <w:rFonts w:ascii="Arial" w:hAnsi="Arial" w:cs="Arial"/>
          <w:sz w:val="20"/>
          <w:szCs w:val="20"/>
        </w:rPr>
        <w:t xml:space="preserve"> appropriate member of the </w:t>
      </w:r>
      <w:r w:rsidR="00FE1255" w:rsidRPr="00B735C0">
        <w:rPr>
          <w:rFonts w:ascii="Arial" w:hAnsi="Arial" w:cs="Arial"/>
          <w:sz w:val="20"/>
          <w:szCs w:val="20"/>
        </w:rPr>
        <w:t>Federal G</w:t>
      </w:r>
      <w:r w:rsidRPr="00B735C0">
        <w:rPr>
          <w:rFonts w:ascii="Arial" w:hAnsi="Arial" w:cs="Arial"/>
          <w:sz w:val="20"/>
          <w:szCs w:val="20"/>
        </w:rPr>
        <w:t>overnment, the President of the National Assembly or the Pr</w:t>
      </w:r>
      <w:r w:rsidR="00FE1255" w:rsidRPr="00B735C0">
        <w:rPr>
          <w:rFonts w:ascii="Arial" w:hAnsi="Arial" w:cs="Arial"/>
          <w:sz w:val="20"/>
          <w:szCs w:val="20"/>
        </w:rPr>
        <w:t>esident of the Federal Council.</w:t>
      </w:r>
    </w:p>
    <w:p w:rsidR="00837314" w:rsidRPr="00B735C0" w:rsidRDefault="00BA630C" w:rsidP="00EB1CE3">
      <w:pPr>
        <w:rPr>
          <w:rFonts w:ascii="Arial" w:hAnsi="Arial" w:cs="Arial"/>
          <w:sz w:val="20"/>
          <w:szCs w:val="20"/>
        </w:rPr>
      </w:pPr>
      <w:r w:rsidRPr="00B735C0">
        <w:rPr>
          <w:rFonts w:ascii="Arial" w:hAnsi="Arial" w:cs="Arial"/>
          <w:sz w:val="20"/>
          <w:szCs w:val="20"/>
        </w:rPr>
        <w:t xml:space="preserve">Mr Götz was nominated for the accolade by </w:t>
      </w:r>
      <w:r w:rsidRPr="00B735C0">
        <w:rPr>
          <w:rFonts w:ascii="Arial" w:hAnsi="Arial" w:cs="Arial"/>
          <w:b/>
          <w:sz w:val="20"/>
          <w:szCs w:val="20"/>
        </w:rPr>
        <w:t>Austrian National Drug Coordinator Franz Pietsch</w:t>
      </w:r>
      <w:r w:rsidR="00FE1255" w:rsidRPr="00B735C0">
        <w:rPr>
          <w:rFonts w:ascii="Arial" w:hAnsi="Arial" w:cs="Arial"/>
          <w:sz w:val="20"/>
          <w:szCs w:val="20"/>
        </w:rPr>
        <w:t>,</w:t>
      </w:r>
      <w:r w:rsidR="00883B2D" w:rsidRPr="00B735C0">
        <w:rPr>
          <w:rFonts w:ascii="Arial" w:hAnsi="Arial" w:cs="Arial"/>
          <w:sz w:val="20"/>
          <w:szCs w:val="20"/>
        </w:rPr>
        <w:t xml:space="preserve"> </w:t>
      </w:r>
      <w:r w:rsidR="00685FB0" w:rsidRPr="00B735C0">
        <w:rPr>
          <w:rFonts w:ascii="Arial" w:hAnsi="Arial" w:cs="Arial"/>
          <w:sz w:val="20"/>
          <w:szCs w:val="20"/>
        </w:rPr>
        <w:t xml:space="preserve">who is also </w:t>
      </w:r>
      <w:r w:rsidR="00FE1255" w:rsidRPr="00B735C0">
        <w:rPr>
          <w:rFonts w:ascii="Arial" w:hAnsi="Arial" w:cs="Arial"/>
          <w:sz w:val="20"/>
          <w:szCs w:val="20"/>
        </w:rPr>
        <w:t>Deputy Director</w:t>
      </w:r>
      <w:r w:rsidR="002B3217" w:rsidRPr="00B735C0">
        <w:rPr>
          <w:rFonts w:ascii="Arial" w:hAnsi="Arial" w:cs="Arial"/>
          <w:sz w:val="20"/>
          <w:szCs w:val="20"/>
        </w:rPr>
        <w:t>-</w:t>
      </w:r>
      <w:r w:rsidR="00FE1255" w:rsidRPr="00B735C0">
        <w:rPr>
          <w:rFonts w:ascii="Arial" w:hAnsi="Arial" w:cs="Arial"/>
          <w:sz w:val="20"/>
          <w:szCs w:val="20"/>
        </w:rPr>
        <w:t xml:space="preserve">General of Public Health at the Austrian Federal Ministry of Health. </w:t>
      </w:r>
      <w:r w:rsidR="0054074F" w:rsidRPr="00B735C0">
        <w:rPr>
          <w:rFonts w:ascii="Arial" w:hAnsi="Arial" w:cs="Arial"/>
          <w:sz w:val="20"/>
          <w:szCs w:val="20"/>
        </w:rPr>
        <w:t>M</w:t>
      </w:r>
      <w:r w:rsidR="008557A1" w:rsidRPr="00B735C0">
        <w:rPr>
          <w:rFonts w:ascii="Arial" w:hAnsi="Arial" w:cs="Arial"/>
          <w:sz w:val="20"/>
          <w:szCs w:val="20"/>
        </w:rPr>
        <w:t>r Pietsch</w:t>
      </w:r>
      <w:r w:rsidR="001E36C9" w:rsidRPr="00B735C0">
        <w:rPr>
          <w:rFonts w:ascii="Arial" w:hAnsi="Arial" w:cs="Arial"/>
          <w:sz w:val="20"/>
          <w:szCs w:val="20"/>
        </w:rPr>
        <w:t xml:space="preserve"> —</w:t>
      </w:r>
      <w:r w:rsidR="008557A1" w:rsidRPr="00B735C0">
        <w:rPr>
          <w:rFonts w:ascii="Arial" w:hAnsi="Arial" w:cs="Arial"/>
          <w:sz w:val="20"/>
          <w:szCs w:val="20"/>
        </w:rPr>
        <w:t xml:space="preserve"> who sits on the EMCDDA Management Board</w:t>
      </w:r>
      <w:r w:rsidR="001E36C9" w:rsidRPr="00B735C0">
        <w:rPr>
          <w:rFonts w:ascii="Arial" w:hAnsi="Arial" w:cs="Arial"/>
          <w:sz w:val="20"/>
          <w:szCs w:val="20"/>
        </w:rPr>
        <w:t xml:space="preserve"> —</w:t>
      </w:r>
      <w:r w:rsidR="008557A1" w:rsidRPr="00B735C0">
        <w:rPr>
          <w:rFonts w:ascii="Arial" w:hAnsi="Arial" w:cs="Arial"/>
          <w:sz w:val="20"/>
          <w:szCs w:val="20"/>
        </w:rPr>
        <w:t xml:space="preserve"> nominated Mr Götz for the award </w:t>
      </w:r>
      <w:r w:rsidR="00837314" w:rsidRPr="00B735C0">
        <w:rPr>
          <w:rFonts w:ascii="Arial" w:hAnsi="Arial" w:cs="Arial"/>
          <w:sz w:val="20"/>
          <w:szCs w:val="20"/>
        </w:rPr>
        <w:t>in appreciation of his accomplishments in the drugs field</w:t>
      </w:r>
      <w:r w:rsidR="001E36C9" w:rsidRPr="00B735C0">
        <w:rPr>
          <w:rFonts w:ascii="Arial" w:hAnsi="Arial" w:cs="Arial"/>
          <w:sz w:val="20"/>
          <w:szCs w:val="20"/>
        </w:rPr>
        <w:t>,</w:t>
      </w:r>
      <w:r w:rsidR="00837314" w:rsidRPr="00B735C0">
        <w:rPr>
          <w:rFonts w:ascii="Arial" w:hAnsi="Arial" w:cs="Arial"/>
          <w:sz w:val="20"/>
          <w:szCs w:val="20"/>
        </w:rPr>
        <w:t xml:space="preserve"> in general</w:t>
      </w:r>
      <w:r w:rsidR="001E36C9" w:rsidRPr="00B735C0">
        <w:rPr>
          <w:rFonts w:ascii="Arial" w:hAnsi="Arial" w:cs="Arial"/>
          <w:sz w:val="20"/>
          <w:szCs w:val="20"/>
        </w:rPr>
        <w:t>,</w:t>
      </w:r>
      <w:r w:rsidR="002B3217" w:rsidRPr="00B735C0">
        <w:rPr>
          <w:rFonts w:ascii="Arial" w:hAnsi="Arial" w:cs="Arial"/>
          <w:sz w:val="20"/>
          <w:szCs w:val="20"/>
        </w:rPr>
        <w:t xml:space="preserve"> and in Austria</w:t>
      </w:r>
      <w:r w:rsidR="001E36C9" w:rsidRPr="00B735C0">
        <w:rPr>
          <w:rFonts w:ascii="Arial" w:hAnsi="Arial" w:cs="Arial"/>
          <w:sz w:val="20"/>
          <w:szCs w:val="20"/>
        </w:rPr>
        <w:t>,</w:t>
      </w:r>
      <w:r w:rsidR="002B3217" w:rsidRPr="00B735C0">
        <w:rPr>
          <w:rFonts w:ascii="Arial" w:hAnsi="Arial" w:cs="Arial"/>
          <w:sz w:val="20"/>
          <w:szCs w:val="20"/>
        </w:rPr>
        <w:t xml:space="preserve"> in </w:t>
      </w:r>
      <w:r w:rsidR="001E36C9" w:rsidRPr="00B735C0">
        <w:rPr>
          <w:rFonts w:ascii="Arial" w:hAnsi="Arial" w:cs="Arial"/>
          <w:sz w:val="20"/>
          <w:szCs w:val="20"/>
        </w:rPr>
        <w:t>particular,</w:t>
      </w:r>
      <w:r w:rsidR="002B3217" w:rsidRPr="00B735C0">
        <w:rPr>
          <w:rFonts w:ascii="Arial" w:hAnsi="Arial" w:cs="Arial"/>
          <w:sz w:val="20"/>
          <w:szCs w:val="20"/>
        </w:rPr>
        <w:t xml:space="preserve"> </w:t>
      </w:r>
      <w:r w:rsidR="001E36C9" w:rsidRPr="00B735C0">
        <w:rPr>
          <w:rFonts w:ascii="Arial" w:hAnsi="Arial" w:cs="Arial"/>
          <w:sz w:val="20"/>
          <w:szCs w:val="20"/>
        </w:rPr>
        <w:t xml:space="preserve">and the </w:t>
      </w:r>
      <w:r w:rsidR="00837314" w:rsidRPr="00B735C0">
        <w:rPr>
          <w:rFonts w:ascii="Arial" w:hAnsi="Arial" w:cs="Arial"/>
          <w:sz w:val="20"/>
          <w:szCs w:val="20"/>
        </w:rPr>
        <w:t xml:space="preserve">sound relations he has forged with </w:t>
      </w:r>
      <w:r w:rsidR="002B3217" w:rsidRPr="00B735C0">
        <w:rPr>
          <w:rFonts w:ascii="Arial" w:hAnsi="Arial" w:cs="Arial"/>
          <w:sz w:val="20"/>
          <w:szCs w:val="20"/>
        </w:rPr>
        <w:t>the country.</w:t>
      </w:r>
    </w:p>
    <w:p w:rsidR="00883B2D" w:rsidRPr="00B735C0" w:rsidRDefault="00883B2D" w:rsidP="00883B2D">
      <w:pPr>
        <w:rPr>
          <w:rFonts w:ascii="Arial" w:hAnsi="Arial" w:cs="Arial"/>
          <w:sz w:val="20"/>
          <w:szCs w:val="20"/>
        </w:rPr>
      </w:pPr>
      <w:r w:rsidRPr="00B735C0">
        <w:rPr>
          <w:rFonts w:ascii="Arial" w:hAnsi="Arial" w:cs="Arial"/>
          <w:sz w:val="20"/>
          <w:szCs w:val="20"/>
        </w:rPr>
        <w:t xml:space="preserve">Wolfgang Götz has been Director of the EMCDDA since May 2005, having been appointed by the agency’s Management Board in April that year. In July 2009, the Board renewed his mandate unanimously for a further five-year term commencing on 1 May 2010. During his mandate, Mr Götz has paid special attention to enhancing the scientific quality and efficiency of the agency’s work and to providing policymakers with evidence-based information for a more informed and reasoned debate on the drugs problem. </w:t>
      </w:r>
    </w:p>
    <w:p w:rsidR="006B588A" w:rsidRDefault="00883B2D" w:rsidP="00EB1CE3">
      <w:pPr>
        <w:rPr>
          <w:rFonts w:ascii="Arial" w:hAnsi="Arial" w:cs="Arial"/>
          <w:sz w:val="20"/>
          <w:szCs w:val="20"/>
        </w:rPr>
      </w:pPr>
      <w:r w:rsidRPr="00B735C0">
        <w:rPr>
          <w:rFonts w:ascii="Arial" w:hAnsi="Arial" w:cs="Arial"/>
          <w:sz w:val="20"/>
          <w:szCs w:val="20"/>
        </w:rPr>
        <w:t>A German civil servant</w:t>
      </w:r>
      <w:r w:rsidR="006B588A" w:rsidRPr="00B735C0">
        <w:rPr>
          <w:rFonts w:ascii="Arial" w:hAnsi="Arial" w:cs="Arial"/>
          <w:sz w:val="20"/>
          <w:szCs w:val="20"/>
        </w:rPr>
        <w:t xml:space="preserve"> and economist</w:t>
      </w:r>
      <w:r w:rsidRPr="00B735C0">
        <w:rPr>
          <w:rFonts w:ascii="Arial" w:hAnsi="Arial" w:cs="Arial"/>
          <w:sz w:val="20"/>
          <w:szCs w:val="20"/>
        </w:rPr>
        <w:t>, Mr Götz has been seconded to international organisations since 1985. He has spent most of his</w:t>
      </w:r>
      <w:r w:rsidR="002B3217" w:rsidRPr="00B735C0">
        <w:rPr>
          <w:rFonts w:ascii="Arial" w:hAnsi="Arial" w:cs="Arial"/>
          <w:sz w:val="20"/>
          <w:szCs w:val="20"/>
        </w:rPr>
        <w:t xml:space="preserve"> successful</w:t>
      </w:r>
      <w:r w:rsidRPr="00B735C0">
        <w:rPr>
          <w:rFonts w:ascii="Arial" w:hAnsi="Arial" w:cs="Arial"/>
          <w:sz w:val="20"/>
          <w:szCs w:val="20"/>
        </w:rPr>
        <w:t xml:space="preserve"> career</w:t>
      </w:r>
      <w:r w:rsidRPr="00883B2D">
        <w:rPr>
          <w:rFonts w:ascii="Arial" w:hAnsi="Arial" w:cs="Arial"/>
          <w:sz w:val="20"/>
          <w:szCs w:val="20"/>
        </w:rPr>
        <w:t xml:space="preserve"> managing international projects and teams in the area of collecting, analysing and managing statistics and other information key to policy-making and implementation. Mr Götz was born in Freiburg on 17 November 1951. </w:t>
      </w:r>
    </w:p>
    <w:p w:rsidR="00883B2D" w:rsidRPr="00883B2D" w:rsidRDefault="006B588A" w:rsidP="00EB1CE3">
      <w:pPr>
        <w:rPr>
          <w:rFonts w:ascii="Arial" w:hAnsi="Arial" w:cs="Arial"/>
          <w:sz w:val="20"/>
          <w:szCs w:val="20"/>
        </w:rPr>
      </w:pPr>
      <w:r>
        <w:rPr>
          <w:rFonts w:ascii="Arial" w:hAnsi="Arial" w:cs="Arial"/>
          <w:sz w:val="20"/>
          <w:szCs w:val="20"/>
        </w:rPr>
        <w:t>I</w:t>
      </w:r>
      <w:r w:rsidR="00883B2D" w:rsidRPr="00883B2D">
        <w:rPr>
          <w:rFonts w:ascii="Arial" w:hAnsi="Arial" w:cs="Arial"/>
          <w:sz w:val="20"/>
          <w:szCs w:val="20"/>
        </w:rPr>
        <w:t>n May this year</w:t>
      </w:r>
      <w:r>
        <w:rPr>
          <w:rFonts w:ascii="Arial" w:hAnsi="Arial" w:cs="Arial"/>
          <w:sz w:val="20"/>
          <w:szCs w:val="20"/>
        </w:rPr>
        <w:t xml:space="preserve">, Mr Götz’s </w:t>
      </w:r>
      <w:r w:rsidRPr="00883B2D">
        <w:rPr>
          <w:rFonts w:ascii="Arial" w:hAnsi="Arial" w:cs="Arial"/>
          <w:sz w:val="20"/>
          <w:szCs w:val="20"/>
        </w:rPr>
        <w:t>mandate was extended</w:t>
      </w:r>
      <w:r w:rsidR="00883B2D" w:rsidRPr="00883B2D">
        <w:rPr>
          <w:rFonts w:ascii="Arial" w:hAnsi="Arial" w:cs="Arial"/>
          <w:sz w:val="20"/>
          <w:szCs w:val="20"/>
        </w:rPr>
        <w:t xml:space="preserve"> until</w:t>
      </w:r>
      <w:r>
        <w:rPr>
          <w:rFonts w:ascii="Arial" w:hAnsi="Arial" w:cs="Arial"/>
          <w:sz w:val="20"/>
          <w:szCs w:val="20"/>
        </w:rPr>
        <w:t xml:space="preserve"> the end of the year, pending the arrival of his successor</w:t>
      </w:r>
      <w:r w:rsidR="00883B2D" w:rsidRPr="00883B2D">
        <w:rPr>
          <w:rFonts w:ascii="Arial" w:hAnsi="Arial" w:cs="Arial"/>
          <w:sz w:val="20"/>
          <w:szCs w:val="20"/>
        </w:rPr>
        <w:t xml:space="preserve"> in 2016</w:t>
      </w:r>
      <w:r>
        <w:rPr>
          <w:rFonts w:ascii="Arial" w:hAnsi="Arial" w:cs="Arial"/>
          <w:sz w:val="20"/>
          <w:szCs w:val="20"/>
        </w:rPr>
        <w:t xml:space="preserve"> (</w:t>
      </w:r>
      <w:r w:rsidR="00685FB0">
        <w:rPr>
          <w:rFonts w:ascii="Arial" w:hAnsi="Arial" w:cs="Arial"/>
          <w:sz w:val="20"/>
          <w:szCs w:val="20"/>
          <w:vertAlign w:val="superscript"/>
        </w:rPr>
        <w:t>3</w:t>
      </w:r>
      <w:r>
        <w:rPr>
          <w:rFonts w:ascii="Arial" w:hAnsi="Arial" w:cs="Arial"/>
          <w:sz w:val="20"/>
          <w:szCs w:val="20"/>
        </w:rPr>
        <w:t>)</w:t>
      </w:r>
      <w:r w:rsidR="00883B2D" w:rsidRPr="00883B2D">
        <w:rPr>
          <w:rFonts w:ascii="Arial" w:hAnsi="Arial" w:cs="Arial"/>
          <w:sz w:val="20"/>
          <w:szCs w:val="20"/>
        </w:rPr>
        <w:t xml:space="preserve">. The EMCDDA Management Board will hold elections this week </w:t>
      </w:r>
      <w:r>
        <w:rPr>
          <w:rFonts w:ascii="Arial" w:hAnsi="Arial" w:cs="Arial"/>
          <w:sz w:val="20"/>
          <w:szCs w:val="20"/>
        </w:rPr>
        <w:t xml:space="preserve">to select a new candidate for the post. </w:t>
      </w:r>
    </w:p>
    <w:p w:rsidR="00CB49DA" w:rsidRDefault="00CB49DA" w:rsidP="00CB49DA">
      <w:pPr>
        <w:pStyle w:val="newsNotes"/>
        <w:rPr>
          <w:b/>
          <w:sz w:val="18"/>
          <w:szCs w:val="18"/>
        </w:rPr>
      </w:pPr>
      <w:r w:rsidRPr="00883B2D">
        <w:rPr>
          <w:b/>
          <w:sz w:val="18"/>
          <w:szCs w:val="18"/>
        </w:rPr>
        <w:t>Notes</w:t>
      </w:r>
    </w:p>
    <w:p w:rsidR="00883B2D" w:rsidRPr="00883B2D" w:rsidRDefault="00883B2D" w:rsidP="00CB49DA">
      <w:pPr>
        <w:pStyle w:val="newsNotes"/>
        <w:rPr>
          <w:b/>
          <w:sz w:val="18"/>
          <w:szCs w:val="18"/>
        </w:rPr>
      </w:pPr>
    </w:p>
    <w:p w:rsidR="00B739C8" w:rsidRPr="00EB50F0" w:rsidRDefault="006B588A" w:rsidP="006B588A">
      <w:pPr>
        <w:spacing w:after="0" w:line="240" w:lineRule="auto"/>
        <w:rPr>
          <w:sz w:val="18"/>
          <w:szCs w:val="18"/>
        </w:rPr>
      </w:pPr>
      <w:r w:rsidRPr="00EB50F0">
        <w:rPr>
          <w:rFonts w:ascii="Arial" w:hAnsi="Arial" w:cs="Arial"/>
          <w:sz w:val="18"/>
          <w:szCs w:val="18"/>
        </w:rPr>
        <w:t>(</w:t>
      </w:r>
      <w:r w:rsidRPr="00EB50F0">
        <w:rPr>
          <w:rFonts w:ascii="Arial" w:hAnsi="Arial" w:cs="Arial"/>
          <w:sz w:val="18"/>
          <w:szCs w:val="18"/>
          <w:vertAlign w:val="superscript"/>
        </w:rPr>
        <w:t>1</w:t>
      </w:r>
      <w:r w:rsidRPr="00EB50F0">
        <w:rPr>
          <w:rFonts w:ascii="Arial" w:hAnsi="Arial" w:cs="Arial"/>
          <w:sz w:val="18"/>
          <w:szCs w:val="18"/>
        </w:rPr>
        <w:t xml:space="preserve">) </w:t>
      </w:r>
      <w:r w:rsidR="00883B2D" w:rsidRPr="00EB50F0">
        <w:rPr>
          <w:rFonts w:ascii="Arial" w:hAnsi="Arial" w:cs="Arial"/>
          <w:sz w:val="18"/>
          <w:szCs w:val="18"/>
        </w:rPr>
        <w:t xml:space="preserve">For more, see </w:t>
      </w:r>
      <w:hyperlink r:id="rId10" w:history="1">
        <w:r w:rsidR="00883B2D" w:rsidRPr="00EB50F0">
          <w:rPr>
            <w:rStyle w:val="Hyperlink"/>
            <w:sz w:val="18"/>
            <w:szCs w:val="18"/>
          </w:rPr>
          <w:t>www.bundespraesident.at/en/functions/rights-and-responsibilities/decorations-of-honour/</w:t>
        </w:r>
      </w:hyperlink>
    </w:p>
    <w:p w:rsidR="00EB50F0" w:rsidRPr="00EB50F0" w:rsidRDefault="00EB50F0" w:rsidP="006B588A">
      <w:pPr>
        <w:pStyle w:val="newsNotes"/>
        <w:spacing w:line="240" w:lineRule="auto"/>
        <w:rPr>
          <w:rFonts w:cs="Arial"/>
          <w:sz w:val="18"/>
          <w:szCs w:val="18"/>
        </w:rPr>
      </w:pPr>
      <w:r w:rsidRPr="00EB50F0">
        <w:rPr>
          <w:rFonts w:cs="Arial"/>
          <w:sz w:val="18"/>
          <w:szCs w:val="18"/>
        </w:rPr>
        <w:t>(</w:t>
      </w:r>
      <w:r w:rsidRPr="00EB50F0">
        <w:rPr>
          <w:rFonts w:cs="Arial"/>
          <w:sz w:val="18"/>
          <w:szCs w:val="18"/>
          <w:vertAlign w:val="superscript"/>
        </w:rPr>
        <w:t>2</w:t>
      </w:r>
      <w:r w:rsidRPr="00EB50F0">
        <w:rPr>
          <w:rFonts w:cs="Arial"/>
          <w:sz w:val="18"/>
          <w:szCs w:val="18"/>
        </w:rPr>
        <w:t xml:space="preserve">) For more, see Austrian Embassy in Lisbon </w:t>
      </w:r>
      <w:hyperlink r:id="rId11" w:history="1">
        <w:r w:rsidRPr="00EB50F0">
          <w:rPr>
            <w:rStyle w:val="Hyperlink"/>
            <w:rFonts w:cs="Arial"/>
            <w:sz w:val="18"/>
            <w:szCs w:val="18"/>
          </w:rPr>
          <w:t>www.bmeia.gv.at/botschaft/lissabon.html</w:t>
        </w:r>
      </w:hyperlink>
      <w:r w:rsidR="00C35584">
        <w:rPr>
          <w:rStyle w:val="Hyperlink"/>
          <w:rFonts w:cs="Arial"/>
          <w:sz w:val="18"/>
          <w:szCs w:val="18"/>
        </w:rPr>
        <w:t xml:space="preserve"> </w:t>
      </w:r>
    </w:p>
    <w:p w:rsidR="00CB49DA" w:rsidRPr="00EB50F0" w:rsidRDefault="006B588A" w:rsidP="006B588A">
      <w:pPr>
        <w:pStyle w:val="newsNotes"/>
        <w:spacing w:line="240" w:lineRule="auto"/>
        <w:rPr>
          <w:rFonts w:cs="Arial"/>
          <w:sz w:val="18"/>
          <w:szCs w:val="18"/>
          <w:lang w:val="fr-FR"/>
        </w:rPr>
      </w:pPr>
      <w:r w:rsidRPr="00EB50F0">
        <w:rPr>
          <w:rFonts w:cs="Arial"/>
          <w:sz w:val="18"/>
          <w:szCs w:val="18"/>
          <w:lang w:val="fr-FR"/>
        </w:rPr>
        <w:t>(</w:t>
      </w:r>
      <w:r w:rsidR="00EB50F0" w:rsidRPr="00EB50F0">
        <w:rPr>
          <w:rFonts w:cs="Arial"/>
          <w:sz w:val="18"/>
          <w:szCs w:val="18"/>
          <w:vertAlign w:val="superscript"/>
          <w:lang w:val="fr-FR"/>
        </w:rPr>
        <w:t>3</w:t>
      </w:r>
      <w:r w:rsidRPr="00EB50F0">
        <w:rPr>
          <w:rFonts w:cs="Arial"/>
          <w:sz w:val="18"/>
          <w:szCs w:val="18"/>
          <w:lang w:val="fr-FR"/>
        </w:rPr>
        <w:t xml:space="preserve">) See </w:t>
      </w:r>
      <w:r w:rsidRPr="00EB50F0">
        <w:rPr>
          <w:rFonts w:cs="Arial"/>
          <w:i/>
          <w:sz w:val="18"/>
          <w:szCs w:val="18"/>
          <w:lang w:val="fr-FR"/>
        </w:rPr>
        <w:t>Drugnet Europe</w:t>
      </w:r>
      <w:r w:rsidRPr="00EB50F0">
        <w:rPr>
          <w:rFonts w:cs="Arial"/>
          <w:sz w:val="18"/>
          <w:szCs w:val="18"/>
          <w:lang w:val="fr-FR"/>
        </w:rPr>
        <w:t xml:space="preserve"> 91, page 8 </w:t>
      </w:r>
      <w:hyperlink r:id="rId12" w:history="1">
        <w:r w:rsidRPr="00EB50F0">
          <w:rPr>
            <w:rStyle w:val="Hyperlink"/>
            <w:rFonts w:cs="Arial"/>
            <w:sz w:val="18"/>
            <w:szCs w:val="18"/>
            <w:lang w:val="fr-FR"/>
          </w:rPr>
          <w:t>www.emcdda.europa.eu/publications/drugnet/91</w:t>
        </w:r>
      </w:hyperlink>
    </w:p>
    <w:p w:rsidR="006B588A" w:rsidRPr="006B588A" w:rsidRDefault="006B588A" w:rsidP="00CB49DA">
      <w:pPr>
        <w:pStyle w:val="newsNotes"/>
        <w:rPr>
          <w:lang w:val="fr-FR"/>
        </w:rPr>
      </w:pPr>
    </w:p>
    <w:sectPr w:rsidR="006B588A" w:rsidRPr="006B588A" w:rsidSect="00E81F3D">
      <w:headerReference w:type="default" r:id="rId13"/>
      <w:footerReference w:type="default" r:id="rId14"/>
      <w:footerReference w:type="first" r:id="rId15"/>
      <w:type w:val="continuous"/>
      <w:pgSz w:w="11906" w:h="16838" w:code="9"/>
      <w:pgMar w:top="1644"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E3" w:rsidRDefault="00EB1CE3" w:rsidP="009A28FB">
      <w:pPr>
        <w:spacing w:after="0" w:line="240" w:lineRule="auto"/>
      </w:pPr>
      <w:r>
        <w:separator/>
      </w:r>
    </w:p>
  </w:endnote>
  <w:endnote w:type="continuationSeparator" w:id="0">
    <w:p w:rsidR="00EB1CE3" w:rsidRDefault="00EB1CE3"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EE105F">
      <w:tc>
        <w:tcPr>
          <w:tcW w:w="1444"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61EDEE6E" wp14:editId="7FE0E1FA">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7E0B3C" w:rsidP="00BF1E3B">
          <w:pPr>
            <w:pStyle w:val="newsReference"/>
            <w:jc w:val="right"/>
          </w:pPr>
          <w:r>
            <w:fldChar w:fldCharType="begin"/>
          </w:r>
          <w:r>
            <w:instrText xml:space="preserve"> PAGE   \* MERGEFORMAT </w:instrText>
          </w:r>
          <w:r>
            <w:fldChar w:fldCharType="separate"/>
          </w:r>
          <w:r w:rsidR="00837314">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eastAsia="en-GB"/>
            </w:rPr>
            <mc:AlternateContent>
              <mc:Choice Requires="wps">
                <w:drawing>
                  <wp:anchor distT="0" distB="0" distL="114300" distR="114300" simplePos="0" relativeHeight="251665408" behindDoc="1" locked="0" layoutInCell="1" allowOverlap="1" wp14:anchorId="1D503D14" wp14:editId="2A43E0D7">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rsidR="0063677C" w:rsidRPr="00EB1CE3" w:rsidRDefault="0063677C" w:rsidP="003B00EE">
          <w:pPr>
            <w:pStyle w:val="newsCoordinates"/>
            <w:rPr>
              <w:lang w:val="pt-PT"/>
            </w:rPr>
          </w:pPr>
          <w:r w:rsidRPr="00EB1CE3">
            <w:rPr>
              <w:lang w:val="pt-PT"/>
            </w:rPr>
            <w:t xml:space="preserve">Praça Europa 1, Cais do Sodré, 1249-289 </w:t>
          </w:r>
          <w:proofErr w:type="spellStart"/>
          <w:r w:rsidRPr="00EB1CE3">
            <w:rPr>
              <w:lang w:val="pt-PT"/>
            </w:rPr>
            <w:t>Lisbon</w:t>
          </w:r>
          <w:proofErr w:type="spellEnd"/>
          <w:r w:rsidRPr="00EB1CE3">
            <w:rPr>
              <w:lang w:val="pt-PT"/>
            </w:rPr>
            <w:t xml:space="preserve">,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6B588A" w:rsidP="006B588A">
          <w:pPr>
            <w:pStyle w:val="newsReference"/>
            <w:jc w:val="right"/>
          </w:pPr>
          <w:r>
            <w:t>EN — No 7</w:t>
          </w:r>
          <w:r w:rsidR="0063677C" w:rsidRPr="00FC0187">
            <w:t>/</w:t>
          </w:r>
          <w:r>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E3" w:rsidRDefault="00EB1CE3" w:rsidP="009A28FB">
      <w:pPr>
        <w:spacing w:after="0" w:line="240" w:lineRule="auto"/>
      </w:pPr>
      <w:r>
        <w:separator/>
      </w:r>
    </w:p>
  </w:footnote>
  <w:footnote w:type="continuationSeparator" w:id="0">
    <w:p w:rsidR="00EB1CE3" w:rsidRDefault="00EB1CE3"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A54C6">
          <w:pPr>
            <w:pStyle w:val="newsEmbargo"/>
          </w:pPr>
          <w:r>
            <w:rPr>
              <w:noProof/>
              <w:lang w:eastAsia="en-GB"/>
            </w:rPr>
            <mc:AlternateContent>
              <mc:Choice Requires="wps">
                <w:drawing>
                  <wp:anchor distT="0" distB="0" distL="114300" distR="114300" simplePos="0" relativeHeight="251661312" behindDoc="1" locked="0" layoutInCell="1" allowOverlap="1" wp14:anchorId="00326E4C" wp14:editId="29BE1AE0">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CC4FDA">
            <w:rPr>
              <w:noProof/>
              <w:lang w:eastAsia="en-GB"/>
            </w:rPr>
            <w:t>Plauda qu</w:t>
          </w:r>
          <w:r w:rsidR="00CA54C6">
            <w:rPr>
              <w:noProof/>
              <w:lang w:eastAsia="en-GB"/>
            </w:rPr>
            <w:t>aepuda disin rerrovita aut labo</w:t>
          </w:r>
        </w:p>
      </w:tc>
      <w:tc>
        <w:tcPr>
          <w:tcW w:w="3294" w:type="dxa"/>
          <w:vAlign w:val="bottom"/>
        </w:tcPr>
        <w:p w:rsidR="00BF1E3B" w:rsidRDefault="00546A56" w:rsidP="00546A56">
          <w:pPr>
            <w:pStyle w:val="newsReference"/>
            <w:jc w:val="right"/>
          </w:pPr>
          <w:r>
            <w:t>22</w:t>
          </w:r>
          <w:r w:rsidR="00BF1E3B" w:rsidRPr="00CC4FDA">
            <w:t>.</w:t>
          </w:r>
          <w:r>
            <w:t>03</w:t>
          </w:r>
          <w:r w:rsidR="00BF1E3B" w:rsidRPr="00CC4FDA">
            <w:t>.201</w:t>
          </w:r>
          <w:r>
            <w:t>4</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E3"/>
    <w:rsid w:val="00014E8E"/>
    <w:rsid w:val="00036DAA"/>
    <w:rsid w:val="000535B7"/>
    <w:rsid w:val="00067DD3"/>
    <w:rsid w:val="000C6200"/>
    <w:rsid w:val="00105BFC"/>
    <w:rsid w:val="00107C96"/>
    <w:rsid w:val="0017713E"/>
    <w:rsid w:val="001800D0"/>
    <w:rsid w:val="001A3338"/>
    <w:rsid w:val="001C795A"/>
    <w:rsid w:val="001D2B6E"/>
    <w:rsid w:val="001D5C26"/>
    <w:rsid w:val="001E36C9"/>
    <w:rsid w:val="001F70B4"/>
    <w:rsid w:val="002149FA"/>
    <w:rsid w:val="00223753"/>
    <w:rsid w:val="002557B0"/>
    <w:rsid w:val="002646E4"/>
    <w:rsid w:val="0027252D"/>
    <w:rsid w:val="0028141E"/>
    <w:rsid w:val="002948E2"/>
    <w:rsid w:val="002A61F7"/>
    <w:rsid w:val="002B05CE"/>
    <w:rsid w:val="002B3217"/>
    <w:rsid w:val="002B45AC"/>
    <w:rsid w:val="0033158E"/>
    <w:rsid w:val="0036121D"/>
    <w:rsid w:val="0038153B"/>
    <w:rsid w:val="00387D02"/>
    <w:rsid w:val="003B41B1"/>
    <w:rsid w:val="003C0395"/>
    <w:rsid w:val="00411499"/>
    <w:rsid w:val="004137B0"/>
    <w:rsid w:val="00415B84"/>
    <w:rsid w:val="004221D3"/>
    <w:rsid w:val="0044111C"/>
    <w:rsid w:val="00444086"/>
    <w:rsid w:val="00445080"/>
    <w:rsid w:val="0045468D"/>
    <w:rsid w:val="004847FB"/>
    <w:rsid w:val="004C3028"/>
    <w:rsid w:val="004D6E0C"/>
    <w:rsid w:val="00520EF1"/>
    <w:rsid w:val="0054074F"/>
    <w:rsid w:val="00542CEE"/>
    <w:rsid w:val="00546A56"/>
    <w:rsid w:val="005A0DC8"/>
    <w:rsid w:val="005B05A0"/>
    <w:rsid w:val="005B0882"/>
    <w:rsid w:val="005B1B63"/>
    <w:rsid w:val="005C4033"/>
    <w:rsid w:val="005E0C61"/>
    <w:rsid w:val="00600457"/>
    <w:rsid w:val="00600A76"/>
    <w:rsid w:val="006116D9"/>
    <w:rsid w:val="00623A55"/>
    <w:rsid w:val="0063677C"/>
    <w:rsid w:val="00642138"/>
    <w:rsid w:val="00666A63"/>
    <w:rsid w:val="00685FB0"/>
    <w:rsid w:val="006B588A"/>
    <w:rsid w:val="006C595E"/>
    <w:rsid w:val="00730132"/>
    <w:rsid w:val="00773814"/>
    <w:rsid w:val="00791F09"/>
    <w:rsid w:val="007B0E03"/>
    <w:rsid w:val="007B1CCD"/>
    <w:rsid w:val="007C7327"/>
    <w:rsid w:val="007E0B3C"/>
    <w:rsid w:val="007F5D0A"/>
    <w:rsid w:val="00804D40"/>
    <w:rsid w:val="00813FB5"/>
    <w:rsid w:val="00837314"/>
    <w:rsid w:val="00841E86"/>
    <w:rsid w:val="008557A1"/>
    <w:rsid w:val="00873998"/>
    <w:rsid w:val="00881730"/>
    <w:rsid w:val="00883B2D"/>
    <w:rsid w:val="008B5145"/>
    <w:rsid w:val="008C1172"/>
    <w:rsid w:val="008D54B3"/>
    <w:rsid w:val="008F177B"/>
    <w:rsid w:val="008F399E"/>
    <w:rsid w:val="00902300"/>
    <w:rsid w:val="00906F82"/>
    <w:rsid w:val="00955F0C"/>
    <w:rsid w:val="00974A27"/>
    <w:rsid w:val="009A28FB"/>
    <w:rsid w:val="009D6255"/>
    <w:rsid w:val="009E5664"/>
    <w:rsid w:val="009F4FB0"/>
    <w:rsid w:val="00A0788A"/>
    <w:rsid w:val="00A16B77"/>
    <w:rsid w:val="00A311EF"/>
    <w:rsid w:val="00A3254D"/>
    <w:rsid w:val="00A661E2"/>
    <w:rsid w:val="00A856B7"/>
    <w:rsid w:val="00AA0DFF"/>
    <w:rsid w:val="00AD7BFC"/>
    <w:rsid w:val="00AE093C"/>
    <w:rsid w:val="00AE1738"/>
    <w:rsid w:val="00AE2272"/>
    <w:rsid w:val="00AF13B3"/>
    <w:rsid w:val="00AF259D"/>
    <w:rsid w:val="00B11B73"/>
    <w:rsid w:val="00B272F1"/>
    <w:rsid w:val="00B51E08"/>
    <w:rsid w:val="00B57464"/>
    <w:rsid w:val="00B61036"/>
    <w:rsid w:val="00B72DD3"/>
    <w:rsid w:val="00B7335C"/>
    <w:rsid w:val="00B735C0"/>
    <w:rsid w:val="00B739C8"/>
    <w:rsid w:val="00B97BC5"/>
    <w:rsid w:val="00BA630C"/>
    <w:rsid w:val="00BB60CF"/>
    <w:rsid w:val="00BF1E3B"/>
    <w:rsid w:val="00C34F19"/>
    <w:rsid w:val="00C35584"/>
    <w:rsid w:val="00C36BC1"/>
    <w:rsid w:val="00C628C4"/>
    <w:rsid w:val="00C63254"/>
    <w:rsid w:val="00C874C0"/>
    <w:rsid w:val="00CA2FF5"/>
    <w:rsid w:val="00CA54C6"/>
    <w:rsid w:val="00CB49DA"/>
    <w:rsid w:val="00CC1F19"/>
    <w:rsid w:val="00CC4FDA"/>
    <w:rsid w:val="00CC6A8B"/>
    <w:rsid w:val="00D01335"/>
    <w:rsid w:val="00D03EC6"/>
    <w:rsid w:val="00D3312B"/>
    <w:rsid w:val="00D37865"/>
    <w:rsid w:val="00D4150E"/>
    <w:rsid w:val="00D57367"/>
    <w:rsid w:val="00D84AE3"/>
    <w:rsid w:val="00D92A34"/>
    <w:rsid w:val="00D96CF6"/>
    <w:rsid w:val="00E57C9D"/>
    <w:rsid w:val="00E66CCD"/>
    <w:rsid w:val="00E81F3D"/>
    <w:rsid w:val="00E83FC3"/>
    <w:rsid w:val="00EB1CE3"/>
    <w:rsid w:val="00EB50F0"/>
    <w:rsid w:val="00EB5C54"/>
    <w:rsid w:val="00EE105F"/>
    <w:rsid w:val="00EE23CC"/>
    <w:rsid w:val="00F06CDE"/>
    <w:rsid w:val="00F21CA9"/>
    <w:rsid w:val="00F24096"/>
    <w:rsid w:val="00F414EF"/>
    <w:rsid w:val="00F47542"/>
    <w:rsid w:val="00FB3095"/>
    <w:rsid w:val="00FB351B"/>
    <w:rsid w:val="00FC0187"/>
    <w:rsid w:val="00FE1255"/>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1E36C9"/>
    <w:pPr>
      <w:tabs>
        <w:tab w:val="left" w:pos="5205"/>
      </w:tabs>
      <w:spacing w:before="24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739C8"/>
    <w:pPr>
      <w:spacing w:after="300" w:line="300" w:lineRule="exact"/>
    </w:pPr>
    <w:rPr>
      <w:rFonts w:ascii="Arial" w:hAnsi="Arial"/>
      <w:b/>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styleId="HTMLPreformatted">
    <w:name w:val="HTML Preformatted"/>
    <w:basedOn w:val="Normal"/>
    <w:link w:val="HTMLPreformattedChar"/>
    <w:uiPriority w:val="99"/>
    <w:semiHidden/>
    <w:unhideWhenUsed/>
    <w:rsid w:val="00B7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39C8"/>
    <w:rPr>
      <w:rFonts w:ascii="Courier New" w:eastAsia="Times New Roman" w:hAnsi="Courier New" w:cs="Courier New"/>
      <w:sz w:val="20"/>
      <w:szCs w:val="20"/>
      <w:lang w:eastAsia="en-GB"/>
    </w:rPr>
  </w:style>
  <w:style w:type="paragraph" w:styleId="NormalWeb">
    <w:name w:val="Normal (Web)"/>
    <w:basedOn w:val="Normal"/>
    <w:uiPriority w:val="99"/>
    <w:unhideWhenUsed/>
    <w:rsid w:val="00BA63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1E36C9"/>
    <w:pPr>
      <w:tabs>
        <w:tab w:val="left" w:pos="5205"/>
      </w:tabs>
      <w:spacing w:before="24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739C8"/>
    <w:pPr>
      <w:spacing w:after="300" w:line="300" w:lineRule="exact"/>
    </w:pPr>
    <w:rPr>
      <w:rFonts w:ascii="Arial" w:hAnsi="Arial"/>
      <w:b/>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styleId="HTMLPreformatted">
    <w:name w:val="HTML Preformatted"/>
    <w:basedOn w:val="Normal"/>
    <w:link w:val="HTMLPreformattedChar"/>
    <w:uiPriority w:val="99"/>
    <w:semiHidden/>
    <w:unhideWhenUsed/>
    <w:rsid w:val="00B7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39C8"/>
    <w:rPr>
      <w:rFonts w:ascii="Courier New" w:eastAsia="Times New Roman" w:hAnsi="Courier New" w:cs="Courier New"/>
      <w:sz w:val="20"/>
      <w:szCs w:val="20"/>
      <w:lang w:eastAsia="en-GB"/>
    </w:rPr>
  </w:style>
  <w:style w:type="paragraph" w:styleId="NormalWeb">
    <w:name w:val="Normal (Web)"/>
    <w:basedOn w:val="Normal"/>
    <w:uiPriority w:val="99"/>
    <w:unhideWhenUsed/>
    <w:rsid w:val="00BA63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696349046">
      <w:bodyDiv w:val="1"/>
      <w:marLeft w:val="0"/>
      <w:marRight w:val="0"/>
      <w:marTop w:val="0"/>
      <w:marBottom w:val="0"/>
      <w:divBdr>
        <w:top w:val="none" w:sz="0" w:space="0" w:color="auto"/>
        <w:left w:val="none" w:sz="0" w:space="0" w:color="auto"/>
        <w:bottom w:val="none" w:sz="0" w:space="0" w:color="auto"/>
        <w:right w:val="none" w:sz="0" w:space="0" w:color="auto"/>
      </w:divBdr>
    </w:div>
    <w:div w:id="20352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cdda.europa.eu/publications/drugnet/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eia.gv.at/botschaft/lissab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ndespraesident.at/en/functions/rights-and-responsibilities/decorations-of-honou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Fact_sheet_EN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F228-A7C2-4767-AEFA-C0A1613A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Fact_sheet_EN_2014</Template>
  <TotalTime>73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Fact sheet EN</vt:lpstr>
    </vt:vector>
  </TitlesOfParts>
  <Manager>EMCDDA</Manager>
  <Company>EMCDDA</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EN</dc:title>
  <dc:subject>Fact sheet EN</dc:subject>
  <dc:creator>Kathryn Robertson</dc:creator>
  <cp:lastModifiedBy>Kathryn Robertson</cp:lastModifiedBy>
  <cp:revision>24</cp:revision>
  <cp:lastPrinted>2015-09-08T15:19:00Z</cp:lastPrinted>
  <dcterms:created xsi:type="dcterms:W3CDTF">2015-09-08T13:11:00Z</dcterms:created>
  <dcterms:modified xsi:type="dcterms:W3CDTF">2015-09-08T15:44:00Z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