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70" w:rightFromText="170" w:vertAnchor="page" w:horzAnchor="margin" w:tblpXSpec="center" w:tblpY="710"/>
        <w:tblW w:w="56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0" w:type="dxa"/>
        </w:tblCellMar>
        <w:tblLook w:val="0680" w:firstRow="0" w:lastRow="0" w:firstColumn="1" w:lastColumn="0" w:noHBand="1" w:noVBand="1"/>
      </w:tblPr>
      <w:tblGrid>
        <w:gridCol w:w="5195"/>
        <w:gridCol w:w="5949"/>
      </w:tblGrid>
      <w:tr w:rsidR="00EE23CC" w14:paraId="5E3F0660" w14:textId="77777777" w:rsidTr="001F70B4">
        <w:trPr>
          <w:trHeight w:val="1695"/>
        </w:trPr>
        <w:tc>
          <w:tcPr>
            <w:tcW w:w="2331" w:type="pct"/>
          </w:tcPr>
          <w:p w14:paraId="51463A73" w14:textId="77777777" w:rsidR="00EE23CC" w:rsidRDefault="0003707D" w:rsidP="00C44DA8">
            <w:pPr>
              <w:pStyle w:val="newsAddress"/>
              <w:framePr w:wrap="auto" w:vAnchor="margin" w:hAnchor="text" w:xAlign="left" w:yAlign="inline"/>
            </w:pPr>
            <w:r>
              <w:rPr>
                <w:noProof/>
                <w:lang w:eastAsia="en-GB"/>
              </w:rPr>
              <w:drawing>
                <wp:inline distT="0" distB="0" distL="0" distR="0" wp14:anchorId="7A777577" wp14:editId="53E24F8A">
                  <wp:extent cx="828675" cy="8858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eurojust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23CC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C123DF8" wp14:editId="52E02EF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6985</wp:posOffset>
                  </wp:positionV>
                  <wp:extent cx="2588260" cy="611505"/>
                  <wp:effectExtent l="19050" t="19050" r="21590" b="171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-logo.e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611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9" w:type="pct"/>
          </w:tcPr>
          <w:p w14:paraId="0E3D3C4D" w14:textId="77777777" w:rsidR="00EE23CC" w:rsidRDefault="00AB75B4" w:rsidP="00AB75B4">
            <w:r>
              <w:t xml:space="preserve">                                                                              </w:t>
            </w:r>
          </w:p>
        </w:tc>
      </w:tr>
    </w:tbl>
    <w:tbl>
      <w:tblPr>
        <w:tblStyle w:val="TableGrid"/>
        <w:tblW w:w="12796" w:type="dxa"/>
        <w:tblInd w:w="-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6"/>
      </w:tblGrid>
      <w:tr w:rsidR="00EE23CC" w14:paraId="01D2E9A7" w14:textId="77777777" w:rsidTr="001F70B4">
        <w:trPr>
          <w:trHeight w:val="1304"/>
        </w:trPr>
        <w:tc>
          <w:tcPr>
            <w:tcW w:w="12796" w:type="dxa"/>
            <w:vAlign w:val="bottom"/>
          </w:tcPr>
          <w:p w14:paraId="32E477C1" w14:textId="188A9D7E" w:rsidR="00EE23CC" w:rsidRDefault="0089634F" w:rsidP="001F70B4">
            <w:r>
              <w:rPr>
                <w:noProof/>
                <w:lang w:eastAsia="en-GB"/>
              </w:rPr>
              <w:drawing>
                <wp:inline distT="0" distB="0" distL="0" distR="0" wp14:anchorId="0DD00BE4" wp14:editId="6AB32146">
                  <wp:extent cx="7611581" cy="922946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release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740" cy="92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08B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B249BF" wp14:editId="55A401DD">
                      <wp:simplePos x="0" y="0"/>
                      <wp:positionH relativeFrom="column">
                        <wp:posOffset>5833745</wp:posOffset>
                      </wp:positionH>
                      <wp:positionV relativeFrom="paragraph">
                        <wp:posOffset>-1232535</wp:posOffset>
                      </wp:positionV>
                      <wp:extent cx="1287145" cy="991235"/>
                      <wp:effectExtent l="0" t="0" r="825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145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B83A1" w14:textId="77777777" w:rsidR="00D708BC" w:rsidRDefault="00D708BC" w:rsidP="00D708BC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89A924A" wp14:editId="4CEAE12C">
                                        <wp:extent cx="823109" cy="872861"/>
                                        <wp:effectExtent l="0" t="0" r="0" b="381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urojust-HighRes-300dpi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3798" cy="873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59.35pt;margin-top:-97.05pt;width:101.35pt;height:7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NOIQIAAB0EAAAOAAAAZHJzL2Uyb0RvYy54bWysU9tu2zAMfR+wfxD0vthxky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" stroked="f">
                      <v:textbox>
                        <w:txbxContent>
                          <w:p w14:paraId="374B83A1" w14:textId="77777777" w:rsidR="00D708BC" w:rsidRDefault="00D708BC" w:rsidP="00D708B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9A924A" wp14:editId="4CEAE12C">
                                  <wp:extent cx="823109" cy="872861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rojust-HighRes-300dpi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798" cy="873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B5CC76" w14:textId="77777777" w:rsidR="00A16B77" w:rsidRPr="00607314" w:rsidRDefault="00277457" w:rsidP="004979C0">
      <w:pPr>
        <w:pStyle w:val="newsTitle"/>
        <w:spacing w:after="120" w:line="240" w:lineRule="exact"/>
        <w:rPr>
          <w:b/>
        </w:rPr>
      </w:pPr>
      <w:r>
        <w:t xml:space="preserve">EMCDDA–eurojust </w:t>
      </w:r>
      <w:r w:rsidR="0003707D">
        <w:t xml:space="preserve">memorandum of understanding </w:t>
      </w:r>
    </w:p>
    <w:p w14:paraId="6F71884E" w14:textId="77777777" w:rsidR="00440752" w:rsidRPr="003F0D73" w:rsidRDefault="0003707D" w:rsidP="004979C0">
      <w:pPr>
        <w:pStyle w:val="newsSubTitle"/>
        <w:rPr>
          <w:rFonts w:cs="Arial"/>
          <w:bCs/>
          <w:lang w:val="en"/>
        </w:rPr>
      </w:pPr>
      <w:r w:rsidRPr="003F0D73">
        <w:t xml:space="preserve">Eurojust </w:t>
      </w:r>
      <w:r w:rsidR="00E7304D" w:rsidRPr="003F0D73">
        <w:t xml:space="preserve">and EMCDDA </w:t>
      </w:r>
      <w:r w:rsidR="003F0D73" w:rsidRPr="003F0D73">
        <w:t>pledge to boost cooperation</w:t>
      </w:r>
      <w:bookmarkStart w:id="0" w:name="_GoBack"/>
      <w:bookmarkEnd w:id="0"/>
      <w:r w:rsidR="003F0D73" w:rsidRPr="003F0D73">
        <w:t xml:space="preserve"> </w:t>
      </w:r>
    </w:p>
    <w:p w14:paraId="71871670" w14:textId="77777777" w:rsidR="005A5F45" w:rsidRPr="006D6FB2" w:rsidRDefault="00A02ECF" w:rsidP="00277457">
      <w:pPr>
        <w:pStyle w:val="newsContent"/>
      </w:pPr>
      <w:r w:rsidRPr="00D770AF">
        <w:t>(1</w:t>
      </w:r>
      <w:r w:rsidR="00E61A07" w:rsidRPr="00D770AF">
        <w:t>5</w:t>
      </w:r>
      <w:r w:rsidRPr="00D770AF">
        <w:t>.</w:t>
      </w:r>
      <w:r w:rsidR="003860C4" w:rsidRPr="00D770AF">
        <w:t>0</w:t>
      </w:r>
      <w:r w:rsidRPr="00D770AF">
        <w:t>7</w:t>
      </w:r>
      <w:r w:rsidR="006E4262" w:rsidRPr="00D770AF">
        <w:t xml:space="preserve">.2014, </w:t>
      </w:r>
      <w:r w:rsidR="00E7304D" w:rsidRPr="00D770AF">
        <w:t>THE HAGUE/</w:t>
      </w:r>
      <w:r w:rsidR="006E4262" w:rsidRPr="00D770AF">
        <w:t xml:space="preserve">LISBON) </w:t>
      </w:r>
      <w:r w:rsidR="00B93E33" w:rsidRPr="00D770AF">
        <w:t>E</w:t>
      </w:r>
      <w:r w:rsidR="0065402A" w:rsidRPr="00D770AF">
        <w:t>xchang</w:t>
      </w:r>
      <w:r w:rsidR="00CD6257" w:rsidRPr="00D770AF">
        <w:t>ing</w:t>
      </w:r>
      <w:r w:rsidR="0065402A" w:rsidRPr="00D770AF">
        <w:t xml:space="preserve"> </w:t>
      </w:r>
      <w:r w:rsidR="00F0570D" w:rsidRPr="00D770AF">
        <w:t>s</w:t>
      </w:r>
      <w:r w:rsidR="00863341" w:rsidRPr="00D770AF">
        <w:t xml:space="preserve">trategic </w:t>
      </w:r>
      <w:r w:rsidR="00F0570D" w:rsidRPr="00D770AF">
        <w:t xml:space="preserve">and technical information </w:t>
      </w:r>
      <w:r w:rsidR="00863341" w:rsidRPr="00D770AF">
        <w:t>in the area</w:t>
      </w:r>
      <w:r w:rsidR="00A831D6" w:rsidRPr="00D770AF">
        <w:t>s</w:t>
      </w:r>
      <w:r w:rsidR="00863341" w:rsidRPr="00D770AF">
        <w:t xml:space="preserve"> of drug legislation</w:t>
      </w:r>
      <w:r w:rsidR="00B93E33" w:rsidRPr="00D770AF">
        <w:t xml:space="preserve"> and supply was</w:t>
      </w:r>
      <w:r w:rsidR="00CD6257" w:rsidRPr="00D770AF">
        <w:t xml:space="preserve"> among the pledges made today in</w:t>
      </w:r>
      <w:r w:rsidR="0065402A" w:rsidRPr="00D770AF">
        <w:t xml:space="preserve"> a</w:t>
      </w:r>
      <w:r w:rsidR="007F4A7F" w:rsidRPr="00D770AF">
        <w:t xml:space="preserve"> </w:t>
      </w:r>
      <w:r w:rsidR="00277457" w:rsidRPr="00D770AF">
        <w:t>Memorandum of Understanding (MoU)</w:t>
      </w:r>
      <w:r w:rsidR="007F4A7F" w:rsidRPr="00D770AF">
        <w:t xml:space="preserve"> </w:t>
      </w:r>
      <w:r w:rsidR="00CA350B" w:rsidRPr="00D770AF">
        <w:t>signed by</w:t>
      </w:r>
      <w:r w:rsidR="007F4A7F" w:rsidRPr="00D770AF">
        <w:t xml:space="preserve"> </w:t>
      </w:r>
      <w:r w:rsidR="00E7304D" w:rsidRPr="00D770AF">
        <w:t xml:space="preserve">the </w:t>
      </w:r>
      <w:r w:rsidR="00A53E1D" w:rsidRPr="00D770AF">
        <w:rPr>
          <w:b/>
        </w:rPr>
        <w:t>EU drugs agency (EMCDDA</w:t>
      </w:r>
      <w:r w:rsidR="00A53E1D" w:rsidRPr="008A0BEC">
        <w:rPr>
          <w:b/>
        </w:rPr>
        <w:t>)</w:t>
      </w:r>
      <w:r w:rsidR="00A53E1D">
        <w:t xml:space="preserve"> </w:t>
      </w:r>
      <w:r w:rsidR="00A53E1D" w:rsidRPr="00D770AF">
        <w:t xml:space="preserve">and the </w:t>
      </w:r>
      <w:r w:rsidR="00E7304D" w:rsidRPr="00D770AF">
        <w:rPr>
          <w:b/>
        </w:rPr>
        <w:t>EU judicial cooperation unit (Eurojust)</w:t>
      </w:r>
      <w:r w:rsidR="009B4546" w:rsidRPr="008D4D53">
        <w:t>.</w:t>
      </w:r>
      <w:r w:rsidR="009B4546">
        <w:rPr>
          <w:b/>
        </w:rPr>
        <w:t xml:space="preserve"> </w:t>
      </w:r>
      <w:r w:rsidR="00CA350B" w:rsidRPr="00D770AF">
        <w:t>At a</w:t>
      </w:r>
      <w:r w:rsidR="00505F5E" w:rsidRPr="00D770AF">
        <w:t>n official</w:t>
      </w:r>
      <w:r w:rsidR="00CA350B" w:rsidRPr="00D770AF">
        <w:t xml:space="preserve"> ceremony in The Hague, </w:t>
      </w:r>
      <w:r w:rsidR="00A53E1D" w:rsidRPr="00D770AF">
        <w:rPr>
          <w:b/>
        </w:rPr>
        <w:t>EMCDDA Director Wolfgang Götz</w:t>
      </w:r>
      <w:r w:rsidR="00A53E1D" w:rsidRPr="00D770AF">
        <w:t xml:space="preserve"> and</w:t>
      </w:r>
      <w:r w:rsidR="00A53E1D" w:rsidRPr="00D770AF">
        <w:rPr>
          <w:b/>
        </w:rPr>
        <w:t xml:space="preserve"> </w:t>
      </w:r>
      <w:r w:rsidR="00E7304D" w:rsidRPr="00D770AF">
        <w:rPr>
          <w:b/>
        </w:rPr>
        <w:t xml:space="preserve">President of Eurojust Michèle Coninsx </w:t>
      </w:r>
      <w:r w:rsidR="00CA350B" w:rsidRPr="00D770AF">
        <w:t>reaffirm</w:t>
      </w:r>
      <w:r w:rsidR="007B7762" w:rsidRPr="00D770AF">
        <w:t>ed</w:t>
      </w:r>
      <w:r w:rsidR="00CA350B" w:rsidRPr="00D770AF">
        <w:t xml:space="preserve"> their </w:t>
      </w:r>
      <w:r w:rsidR="00945B65" w:rsidRPr="00D770AF">
        <w:t>agencie</w:t>
      </w:r>
      <w:r w:rsidR="007B7762" w:rsidRPr="00D770AF">
        <w:t>s’</w:t>
      </w:r>
      <w:r w:rsidR="00401447" w:rsidRPr="00D770AF">
        <w:t xml:space="preserve"> </w:t>
      </w:r>
      <w:r w:rsidR="00CA350B" w:rsidRPr="00D770AF">
        <w:t xml:space="preserve">commitment to strengthening action against illicit drugs and </w:t>
      </w:r>
      <w:r w:rsidR="00A831D6" w:rsidRPr="00D770AF">
        <w:t xml:space="preserve">related </w:t>
      </w:r>
      <w:r w:rsidR="00CA350B" w:rsidRPr="00D770AF">
        <w:t xml:space="preserve">crime in the </w:t>
      </w:r>
      <w:r w:rsidR="00062CB5" w:rsidRPr="00D770AF">
        <w:t>EU</w:t>
      </w:r>
      <w:r w:rsidR="00CA350B" w:rsidRPr="00D770AF">
        <w:t>.</w:t>
      </w:r>
      <w:r w:rsidR="007F4A7F" w:rsidRPr="006D6FB2">
        <w:t xml:space="preserve"> </w:t>
      </w:r>
    </w:p>
    <w:p w14:paraId="6674BB80" w14:textId="77777777" w:rsidR="00CF2A8C" w:rsidRPr="00BD51EE" w:rsidRDefault="0040039D" w:rsidP="00077B7A">
      <w:pPr>
        <w:pStyle w:val="NormalWeb"/>
        <w:spacing w:after="260" w:afterAutospacing="0" w:line="26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3860C4">
        <w:rPr>
          <w:rFonts w:ascii="Arial" w:hAnsi="Arial" w:cs="Arial"/>
          <w:sz w:val="20"/>
          <w:szCs w:val="20"/>
        </w:rPr>
        <w:t xml:space="preserve">oday’s </w:t>
      </w:r>
      <w:r w:rsidR="007B7762">
        <w:rPr>
          <w:rFonts w:ascii="Arial" w:hAnsi="Arial" w:cs="Arial"/>
          <w:sz w:val="20"/>
          <w:szCs w:val="20"/>
        </w:rPr>
        <w:t>MoU</w:t>
      </w:r>
      <w:r w:rsidR="0003707D" w:rsidRPr="006D6FB2">
        <w:rPr>
          <w:rFonts w:ascii="Arial" w:hAnsi="Arial" w:cs="Arial"/>
          <w:sz w:val="20"/>
          <w:szCs w:val="20"/>
        </w:rPr>
        <w:t xml:space="preserve"> </w:t>
      </w:r>
      <w:r w:rsidR="00A831D6" w:rsidRPr="006D6FB2">
        <w:rPr>
          <w:rFonts w:ascii="Arial" w:hAnsi="Arial" w:cs="Arial"/>
          <w:sz w:val="20"/>
          <w:szCs w:val="20"/>
        </w:rPr>
        <w:t>focus</w:t>
      </w:r>
      <w:r w:rsidR="00A831D6">
        <w:rPr>
          <w:rFonts w:ascii="Arial" w:hAnsi="Arial" w:cs="Arial"/>
          <w:sz w:val="20"/>
          <w:szCs w:val="20"/>
        </w:rPr>
        <w:t>es</w:t>
      </w:r>
      <w:r w:rsidR="00A831D6" w:rsidRPr="006D6FB2">
        <w:rPr>
          <w:rFonts w:ascii="Arial" w:hAnsi="Arial" w:cs="Arial"/>
          <w:sz w:val="20"/>
          <w:szCs w:val="20"/>
        </w:rPr>
        <w:t xml:space="preserve"> on drug-related matters relevant to judicial cooperation</w:t>
      </w:r>
      <w:r w:rsidR="009B4546">
        <w:rPr>
          <w:rFonts w:ascii="Arial" w:hAnsi="Arial" w:cs="Arial"/>
          <w:sz w:val="20"/>
          <w:szCs w:val="20"/>
        </w:rPr>
        <w:t xml:space="preserve"> —</w:t>
      </w:r>
      <w:r w:rsidR="00A831D6" w:rsidRPr="006D6FB2">
        <w:rPr>
          <w:rFonts w:ascii="Arial" w:hAnsi="Arial" w:cs="Arial"/>
          <w:sz w:val="20"/>
          <w:szCs w:val="20"/>
        </w:rPr>
        <w:t xml:space="preserve"> including drug supply, drug supply reduction and legislation</w:t>
      </w:r>
      <w:r w:rsidR="009B4546">
        <w:rPr>
          <w:rFonts w:ascii="Arial" w:hAnsi="Arial" w:cs="Arial"/>
          <w:sz w:val="20"/>
          <w:szCs w:val="20"/>
        </w:rPr>
        <w:t xml:space="preserve"> —</w:t>
      </w:r>
      <w:r w:rsidR="007B7762">
        <w:rPr>
          <w:rFonts w:ascii="Arial" w:hAnsi="Arial" w:cs="Arial"/>
          <w:sz w:val="20"/>
          <w:szCs w:val="20"/>
        </w:rPr>
        <w:t xml:space="preserve"> and</w:t>
      </w:r>
      <w:r w:rsidR="00A831D6">
        <w:rPr>
          <w:rFonts w:ascii="Arial" w:hAnsi="Arial" w:cs="Arial"/>
          <w:sz w:val="20"/>
          <w:szCs w:val="20"/>
        </w:rPr>
        <w:t xml:space="preserve"> </w:t>
      </w:r>
      <w:r w:rsidR="0003707D" w:rsidRPr="006D6FB2">
        <w:rPr>
          <w:rFonts w:ascii="Arial" w:hAnsi="Arial" w:cs="Arial"/>
          <w:sz w:val="20"/>
          <w:szCs w:val="20"/>
        </w:rPr>
        <w:t xml:space="preserve">will be implemented through joint </w:t>
      </w:r>
      <w:r w:rsidR="00524E70" w:rsidRPr="006D6FB2">
        <w:rPr>
          <w:rFonts w:ascii="Arial" w:hAnsi="Arial" w:cs="Arial"/>
          <w:sz w:val="20"/>
          <w:szCs w:val="20"/>
        </w:rPr>
        <w:t>activities</w:t>
      </w:r>
      <w:r w:rsidR="00DC4AC2" w:rsidRPr="006D6FB2">
        <w:rPr>
          <w:rFonts w:ascii="Arial" w:hAnsi="Arial" w:cs="Arial"/>
          <w:sz w:val="20"/>
          <w:szCs w:val="20"/>
        </w:rPr>
        <w:t>,</w:t>
      </w:r>
      <w:r w:rsidR="00062CB5" w:rsidRPr="006D6FB2">
        <w:rPr>
          <w:rFonts w:ascii="Arial" w:hAnsi="Arial" w:cs="Arial"/>
          <w:sz w:val="20"/>
          <w:szCs w:val="20"/>
        </w:rPr>
        <w:t xml:space="preserve"> </w:t>
      </w:r>
      <w:r w:rsidR="00DC4AC2" w:rsidRPr="006D6FB2">
        <w:rPr>
          <w:rFonts w:ascii="Arial" w:hAnsi="Arial" w:cs="Arial"/>
          <w:sz w:val="20"/>
          <w:szCs w:val="20"/>
        </w:rPr>
        <w:t xml:space="preserve">decided on the basis of the partners’ respective work programmes. </w:t>
      </w:r>
      <w:r w:rsidR="007B7762" w:rsidRPr="00A93111">
        <w:rPr>
          <w:rFonts w:ascii="Arial" w:hAnsi="Arial" w:cs="Arial"/>
          <w:sz w:val="20"/>
          <w:szCs w:val="20"/>
        </w:rPr>
        <w:t xml:space="preserve">The MoU also reflects the focus of the </w:t>
      </w:r>
      <w:r w:rsidR="003A0F37">
        <w:rPr>
          <w:rFonts w:ascii="Arial" w:hAnsi="Arial" w:cs="Arial"/>
          <w:sz w:val="20"/>
          <w:szCs w:val="20"/>
        </w:rPr>
        <w:t xml:space="preserve">2014–2017 </w:t>
      </w:r>
      <w:r w:rsidR="007B7762" w:rsidRPr="009B4546">
        <w:rPr>
          <w:rFonts w:ascii="Arial" w:hAnsi="Arial" w:cs="Arial"/>
          <w:sz w:val="20"/>
          <w:szCs w:val="20"/>
        </w:rPr>
        <w:t>EU Policy Cycle</w:t>
      </w:r>
      <w:r w:rsidR="003A0F37" w:rsidRPr="009B4546">
        <w:rPr>
          <w:rFonts w:ascii="Arial" w:hAnsi="Arial" w:cs="Arial"/>
          <w:sz w:val="20"/>
          <w:szCs w:val="20"/>
        </w:rPr>
        <w:t xml:space="preserve"> for organised and serious </w:t>
      </w:r>
      <w:r w:rsidR="003A0F37" w:rsidRPr="00BD51EE">
        <w:rPr>
          <w:rFonts w:ascii="Arial" w:hAnsi="Arial" w:cs="Arial"/>
          <w:sz w:val="20"/>
          <w:szCs w:val="20"/>
        </w:rPr>
        <w:t>international crime, under which</w:t>
      </w:r>
      <w:r w:rsidR="007B7762" w:rsidRPr="00BD51EE">
        <w:rPr>
          <w:rFonts w:ascii="Arial" w:hAnsi="Arial" w:cs="Arial"/>
          <w:sz w:val="20"/>
          <w:szCs w:val="20"/>
        </w:rPr>
        <w:t xml:space="preserve"> the Council </w:t>
      </w:r>
      <w:r w:rsidR="003A0F37" w:rsidRPr="00BD51EE">
        <w:rPr>
          <w:rFonts w:ascii="Arial" w:hAnsi="Arial" w:cs="Arial"/>
          <w:sz w:val="20"/>
          <w:szCs w:val="20"/>
        </w:rPr>
        <w:t xml:space="preserve">of the EU </w:t>
      </w:r>
      <w:r w:rsidR="007B7762" w:rsidRPr="00BD51EE">
        <w:rPr>
          <w:rFonts w:ascii="Arial" w:hAnsi="Arial" w:cs="Arial"/>
          <w:sz w:val="20"/>
          <w:szCs w:val="20"/>
        </w:rPr>
        <w:t>prioriti</w:t>
      </w:r>
      <w:r w:rsidR="003A0F37" w:rsidRPr="00BD51EE">
        <w:rPr>
          <w:rFonts w:ascii="Arial" w:hAnsi="Arial" w:cs="Arial"/>
          <w:sz w:val="20"/>
          <w:szCs w:val="20"/>
        </w:rPr>
        <w:t>s</w:t>
      </w:r>
      <w:r w:rsidR="007B7762" w:rsidRPr="00BD51EE">
        <w:rPr>
          <w:rFonts w:ascii="Arial" w:hAnsi="Arial" w:cs="Arial"/>
          <w:sz w:val="20"/>
          <w:szCs w:val="20"/>
        </w:rPr>
        <w:t xml:space="preserve">es </w:t>
      </w:r>
      <w:r w:rsidR="003A0F37" w:rsidRPr="00BD51EE">
        <w:rPr>
          <w:rFonts w:ascii="Arial" w:hAnsi="Arial" w:cs="Arial"/>
          <w:sz w:val="20"/>
          <w:szCs w:val="20"/>
        </w:rPr>
        <w:t xml:space="preserve">specific objectives to address the </w:t>
      </w:r>
      <w:r w:rsidR="007B7762" w:rsidRPr="00BD51EE">
        <w:rPr>
          <w:rFonts w:ascii="Arial" w:hAnsi="Arial" w:cs="Arial"/>
          <w:sz w:val="20"/>
          <w:szCs w:val="20"/>
        </w:rPr>
        <w:t xml:space="preserve">trafficking </w:t>
      </w:r>
      <w:r w:rsidR="003A0F37" w:rsidRPr="00BD51EE">
        <w:rPr>
          <w:rFonts w:ascii="Arial" w:hAnsi="Arial" w:cs="Arial"/>
          <w:sz w:val="20"/>
          <w:szCs w:val="20"/>
        </w:rPr>
        <w:t>of</w:t>
      </w:r>
      <w:r w:rsidR="007B7762" w:rsidRPr="00BD51EE">
        <w:rPr>
          <w:rFonts w:ascii="Arial" w:hAnsi="Arial" w:cs="Arial"/>
          <w:sz w:val="20"/>
          <w:szCs w:val="20"/>
        </w:rPr>
        <w:t xml:space="preserve"> synthetic drugs</w:t>
      </w:r>
      <w:r w:rsidR="008A0BEC" w:rsidRPr="00BD51EE">
        <w:rPr>
          <w:rFonts w:ascii="Arial" w:hAnsi="Arial" w:cs="Arial"/>
          <w:sz w:val="20"/>
          <w:szCs w:val="20"/>
        </w:rPr>
        <w:t xml:space="preserve">, </w:t>
      </w:r>
      <w:r w:rsidR="007B7762" w:rsidRPr="00BD51EE">
        <w:rPr>
          <w:rFonts w:ascii="Arial" w:hAnsi="Arial" w:cs="Arial"/>
          <w:sz w:val="20"/>
          <w:szCs w:val="20"/>
        </w:rPr>
        <w:t>cocaine and heroin.</w:t>
      </w:r>
    </w:p>
    <w:p w14:paraId="2749FE3C" w14:textId="77777777" w:rsidR="005C1FF9" w:rsidRPr="00BD51EE" w:rsidRDefault="00CF2A8C" w:rsidP="00077B7A">
      <w:pPr>
        <w:pStyle w:val="NormalWeb"/>
        <w:spacing w:after="260" w:afterAutospacing="0" w:line="260" w:lineRule="exact"/>
        <w:rPr>
          <w:rFonts w:ascii="Arial" w:hAnsi="Arial" w:cs="Arial"/>
          <w:sz w:val="20"/>
          <w:szCs w:val="20"/>
        </w:rPr>
      </w:pPr>
      <w:r w:rsidRPr="00BD51EE">
        <w:rPr>
          <w:rFonts w:ascii="Arial" w:hAnsi="Arial" w:cs="Arial"/>
          <w:sz w:val="20"/>
          <w:szCs w:val="20"/>
        </w:rPr>
        <w:t xml:space="preserve">The MoU will enhance the organisations’ already productive cooperation, helping them work together to collect, analyse and disseminate relevant data; pool technical expertise; establish joint projects; and ensure </w:t>
      </w:r>
      <w:r w:rsidR="003D2EC7" w:rsidRPr="00BD51EE">
        <w:rPr>
          <w:rFonts w:ascii="Arial" w:hAnsi="Arial" w:cs="Arial"/>
          <w:sz w:val="20"/>
          <w:szCs w:val="20"/>
        </w:rPr>
        <w:t xml:space="preserve">the </w:t>
      </w:r>
      <w:r w:rsidRPr="00BD51EE">
        <w:rPr>
          <w:rFonts w:ascii="Arial" w:hAnsi="Arial" w:cs="Arial"/>
          <w:sz w:val="20"/>
          <w:szCs w:val="20"/>
        </w:rPr>
        <w:t>optimal use of resources and information.</w:t>
      </w:r>
    </w:p>
    <w:p w14:paraId="5CAB0A61" w14:textId="77777777" w:rsidR="000E472D" w:rsidRPr="00BD51EE" w:rsidRDefault="005C1FF9" w:rsidP="005C1FF9">
      <w:pPr>
        <w:pStyle w:val="NormalWeb"/>
        <w:spacing w:after="260" w:afterAutospacing="0" w:line="260" w:lineRule="exact"/>
        <w:rPr>
          <w:rFonts w:ascii="Arial" w:hAnsi="Arial" w:cs="Arial"/>
          <w:sz w:val="20"/>
          <w:szCs w:val="20"/>
        </w:rPr>
      </w:pPr>
      <w:r w:rsidRPr="00BD51EE">
        <w:rPr>
          <w:rFonts w:ascii="Arial" w:hAnsi="Arial" w:cs="Arial"/>
          <w:sz w:val="20"/>
          <w:szCs w:val="20"/>
        </w:rPr>
        <w:t xml:space="preserve">The </w:t>
      </w:r>
      <w:r w:rsidRPr="00BD51EE">
        <w:rPr>
          <w:rFonts w:ascii="Arial" w:hAnsi="Arial" w:cs="Arial"/>
          <w:b/>
          <w:sz w:val="20"/>
          <w:szCs w:val="20"/>
        </w:rPr>
        <w:t>EMCDDA</w:t>
      </w:r>
      <w:r w:rsidRPr="00BD51EE">
        <w:rPr>
          <w:rFonts w:ascii="Arial" w:hAnsi="Arial" w:cs="Arial"/>
          <w:sz w:val="20"/>
          <w:szCs w:val="20"/>
        </w:rPr>
        <w:t xml:space="preserve"> and </w:t>
      </w:r>
      <w:r w:rsidRPr="00BD51EE">
        <w:rPr>
          <w:rFonts w:ascii="Arial" w:hAnsi="Arial" w:cs="Arial"/>
          <w:b/>
          <w:sz w:val="20"/>
          <w:szCs w:val="20"/>
        </w:rPr>
        <w:t xml:space="preserve">Eurojust </w:t>
      </w:r>
      <w:r w:rsidRPr="00BD51EE">
        <w:rPr>
          <w:rFonts w:ascii="Arial" w:hAnsi="Arial" w:cs="Arial"/>
          <w:sz w:val="20"/>
          <w:szCs w:val="20"/>
        </w:rPr>
        <w:t xml:space="preserve">have worked closely together since </w:t>
      </w:r>
      <w:r w:rsidR="00A831D6" w:rsidRPr="00BD51EE">
        <w:rPr>
          <w:rFonts w:ascii="Arial" w:hAnsi="Arial" w:cs="Arial"/>
          <w:sz w:val="20"/>
          <w:szCs w:val="20"/>
        </w:rPr>
        <w:t xml:space="preserve">2007 </w:t>
      </w:r>
      <w:r w:rsidRPr="00BD51EE">
        <w:rPr>
          <w:rFonts w:ascii="Arial" w:hAnsi="Arial" w:cs="Arial"/>
          <w:sz w:val="20"/>
          <w:szCs w:val="20"/>
        </w:rPr>
        <w:t xml:space="preserve">and share a common interest in the 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enforcement and implementation of drug trafficking laws across Europe. Since </w:t>
      </w:r>
      <w:r w:rsidR="00A831D6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that time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, </w:t>
      </w:r>
      <w:r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Eurojust 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has participated in the </w:t>
      </w:r>
      <w:r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EMCDDA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annual </w:t>
      </w:r>
      <w:r w:rsidR="00255F7E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meetings of 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legal experts</w:t>
      </w:r>
      <w:r w:rsidR="000E472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and contributed to the </w:t>
      </w:r>
      <w:r w:rsidR="000E472D"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EMCDDA–Europol</w:t>
      </w:r>
      <w:r w:rsidR="000E472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  </w:t>
      </w:r>
      <w:r w:rsidR="008A0BE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           </w:t>
      </w:r>
      <w:r w:rsidR="000E472D" w:rsidRPr="00136516">
        <w:rPr>
          <w:rFonts w:ascii="Arial" w:hAnsi="Arial" w:cs="Arial"/>
          <w:i/>
          <w:sz w:val="20"/>
          <w:szCs w:val="20"/>
          <w:shd w:val="clear" w:color="auto" w:fill="FFFFFF" w:themeFill="background1"/>
        </w:rPr>
        <w:t xml:space="preserve">EU Drug Markets report: a strategic analysis, </w:t>
      </w:r>
      <w:r w:rsidR="000E472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published in</w:t>
      </w:r>
      <w:r w:rsidR="000E472D" w:rsidRPr="00136516">
        <w:rPr>
          <w:rFonts w:ascii="Arial" w:hAnsi="Arial" w:cs="Arial"/>
          <w:i/>
          <w:sz w:val="20"/>
          <w:szCs w:val="20"/>
          <w:shd w:val="clear" w:color="auto" w:fill="FFFFFF" w:themeFill="background1"/>
        </w:rPr>
        <w:t xml:space="preserve"> </w:t>
      </w:r>
      <w:r w:rsidR="000E472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January 2013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. </w:t>
      </w:r>
      <w:r w:rsidR="00A93111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T</w:t>
      </w:r>
      <w:r w:rsidR="000E472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he</w:t>
      </w:r>
      <w:r w:rsidR="00F62724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EMCDDA</w:t>
      </w:r>
      <w:r w:rsidR="001E64FD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contributed to a </w:t>
      </w:r>
      <w:r w:rsidR="007B7762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s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trategic seminar on drug trafficking, organised by </w:t>
      </w:r>
      <w:r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Eurojust 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and the </w:t>
      </w:r>
      <w:r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Polish Presidency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in Krakow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="002C71CE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in 2011</w:t>
      </w:r>
      <w:r w:rsidR="00080C44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,</w:t>
      </w:r>
      <w:r w:rsidR="002C71CE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and will </w:t>
      </w:r>
      <w:r w:rsidR="008A0BE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take part 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in </w:t>
      </w:r>
      <w:r w:rsidR="007B7762" w:rsidRPr="00136516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Eurojust’s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="007B7762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s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trategic </w:t>
      </w:r>
      <w:r w:rsidR="00255F7E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m</w:t>
      </w:r>
      <w:r w:rsidR="00A831D6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eeting </w:t>
      </w:r>
      <w:r w:rsidR="00587C2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on drug trafficking</w:t>
      </w:r>
      <w:r w:rsidR="00CF2A8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in The Hague</w:t>
      </w:r>
      <w:r w:rsidR="00080C44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in September.</w:t>
      </w:r>
    </w:p>
    <w:p w14:paraId="28BA0920" w14:textId="77777777" w:rsidR="005B04BD" w:rsidRPr="00BD51EE" w:rsidRDefault="005B04BD" w:rsidP="005B04BD">
      <w:pPr>
        <w:pStyle w:val="NormalWeb"/>
        <w:spacing w:after="260" w:afterAutospacing="0" w:line="260" w:lineRule="exact"/>
        <w:rPr>
          <w:rFonts w:ascii="Arial" w:hAnsi="Arial" w:cs="Arial"/>
          <w:sz w:val="20"/>
          <w:szCs w:val="20"/>
        </w:rPr>
      </w:pPr>
      <w:r w:rsidRPr="00136516">
        <w:rPr>
          <w:rFonts w:ascii="Arial" w:hAnsi="Arial" w:cs="Arial"/>
          <w:b/>
          <w:sz w:val="20"/>
          <w:szCs w:val="20"/>
        </w:rPr>
        <w:t>Eurojust</w:t>
      </w:r>
      <w:r w:rsidRPr="00136516">
        <w:rPr>
          <w:rFonts w:ascii="Arial" w:hAnsi="Arial" w:cs="Arial"/>
          <w:sz w:val="20"/>
          <w:szCs w:val="20"/>
        </w:rPr>
        <w:t xml:space="preserve"> is highly active in the fight against drug trafficking, </w:t>
      </w:r>
      <w:r w:rsidR="009B4546" w:rsidRPr="00136516">
        <w:rPr>
          <w:rFonts w:ascii="Arial" w:hAnsi="Arial" w:cs="Arial"/>
          <w:sz w:val="20"/>
          <w:szCs w:val="20"/>
        </w:rPr>
        <w:t xml:space="preserve">having </w:t>
      </w:r>
      <w:r w:rsidRPr="00136516">
        <w:rPr>
          <w:rFonts w:ascii="Arial" w:hAnsi="Arial" w:cs="Arial"/>
          <w:sz w:val="20"/>
          <w:szCs w:val="20"/>
        </w:rPr>
        <w:t>register</w:t>
      </w:r>
      <w:r w:rsidR="009B4546" w:rsidRPr="00136516">
        <w:rPr>
          <w:rFonts w:ascii="Arial" w:hAnsi="Arial" w:cs="Arial"/>
          <w:sz w:val="20"/>
          <w:szCs w:val="20"/>
        </w:rPr>
        <w:t>ed</w:t>
      </w:r>
      <w:r w:rsidRPr="00136516">
        <w:rPr>
          <w:rFonts w:ascii="Arial" w:hAnsi="Arial" w:cs="Arial"/>
          <w:sz w:val="20"/>
          <w:szCs w:val="20"/>
        </w:rPr>
        <w:t xml:space="preserve"> 502 cases over the last two years — more than with any crime type except fraud</w:t>
      </w:r>
      <w:r w:rsidR="009B4546" w:rsidRPr="00136516">
        <w:rPr>
          <w:rFonts w:ascii="Arial" w:hAnsi="Arial" w:cs="Arial"/>
          <w:sz w:val="20"/>
          <w:szCs w:val="20"/>
        </w:rPr>
        <w:t xml:space="preserve">. It has also </w:t>
      </w:r>
      <w:r w:rsidR="008A0BEC"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been involved in </w:t>
      </w:r>
      <w:r w:rsidRPr="00136516">
        <w:rPr>
          <w:rFonts w:ascii="Arial" w:hAnsi="Arial" w:cs="Arial"/>
          <w:sz w:val="20"/>
          <w:szCs w:val="20"/>
          <w:shd w:val="clear" w:color="auto" w:fill="FFFFFF" w:themeFill="background1"/>
        </w:rPr>
        <w:t>all</w:t>
      </w:r>
      <w:r w:rsidRPr="00136516">
        <w:rPr>
          <w:rFonts w:ascii="Arial" w:hAnsi="Arial" w:cs="Arial"/>
          <w:sz w:val="20"/>
          <w:szCs w:val="20"/>
        </w:rPr>
        <w:t xml:space="preserve"> </w:t>
      </w:r>
      <w:r w:rsidR="006E08DF" w:rsidRPr="00136516">
        <w:rPr>
          <w:rFonts w:ascii="Arial" w:hAnsi="Arial" w:cs="Arial"/>
          <w:sz w:val="20"/>
          <w:szCs w:val="20"/>
        </w:rPr>
        <w:t xml:space="preserve">projects under the </w:t>
      </w:r>
      <w:r w:rsidR="00E10EB5" w:rsidRPr="00136516">
        <w:rPr>
          <w:rFonts w:ascii="Arial" w:hAnsi="Arial" w:cs="Arial"/>
          <w:sz w:val="20"/>
          <w:szCs w:val="20"/>
        </w:rPr>
        <w:t xml:space="preserve">Council’s </w:t>
      </w:r>
      <w:r w:rsidRPr="00136516">
        <w:rPr>
          <w:rFonts w:ascii="Arial" w:hAnsi="Arial" w:cs="Arial"/>
          <w:sz w:val="20"/>
          <w:szCs w:val="20"/>
        </w:rPr>
        <w:t>European Multidisciplinary Platform against Criminal Threats (EMPACT) in the area of drug trafficking.</w:t>
      </w:r>
    </w:p>
    <w:p w14:paraId="03FCDAF5" w14:textId="77777777" w:rsidR="003860C4" w:rsidRDefault="003860C4" w:rsidP="005C1FF9">
      <w:pPr>
        <w:pStyle w:val="NormalWeb"/>
        <w:spacing w:after="260" w:afterAutospacing="0" w:line="260" w:lineRule="exact"/>
        <w:rPr>
          <w:rFonts w:ascii="Arial" w:hAnsi="Arial" w:cs="Arial"/>
          <w:sz w:val="20"/>
          <w:szCs w:val="20"/>
        </w:rPr>
      </w:pPr>
      <w:r w:rsidRPr="00BD51EE">
        <w:rPr>
          <w:rFonts w:ascii="Arial" w:hAnsi="Arial" w:cs="Arial"/>
          <w:sz w:val="20"/>
          <w:szCs w:val="20"/>
        </w:rPr>
        <w:t>A crucial area of cooperation between the organisations will</w:t>
      </w:r>
      <w:r w:rsidRPr="00587C2C">
        <w:rPr>
          <w:rFonts w:ascii="Arial" w:hAnsi="Arial" w:cs="Arial"/>
          <w:sz w:val="20"/>
          <w:szCs w:val="20"/>
        </w:rPr>
        <w:t xml:space="preserve"> be the collection of policy</w:t>
      </w:r>
      <w:r w:rsidR="00C66D9F">
        <w:rPr>
          <w:rFonts w:ascii="Arial" w:hAnsi="Arial" w:cs="Arial"/>
          <w:sz w:val="20"/>
          <w:szCs w:val="20"/>
        </w:rPr>
        <w:t xml:space="preserve"> </w:t>
      </w:r>
      <w:r w:rsidRPr="00587C2C">
        <w:rPr>
          <w:rFonts w:ascii="Arial" w:hAnsi="Arial" w:cs="Arial"/>
          <w:sz w:val="20"/>
          <w:szCs w:val="20"/>
        </w:rPr>
        <w:t xml:space="preserve">relevant data on drug supply. The </w:t>
      </w:r>
      <w:r w:rsidRPr="00587C2C">
        <w:rPr>
          <w:rFonts w:ascii="Arial" w:hAnsi="Arial" w:cs="Arial"/>
          <w:b/>
          <w:sz w:val="20"/>
          <w:szCs w:val="20"/>
        </w:rPr>
        <w:t>EMCDDA</w:t>
      </w:r>
      <w:r w:rsidRPr="00587C2C">
        <w:rPr>
          <w:rFonts w:ascii="Arial" w:hAnsi="Arial" w:cs="Arial"/>
          <w:sz w:val="20"/>
          <w:szCs w:val="20"/>
        </w:rPr>
        <w:t xml:space="preserve"> was tasked in 2009 with establishing key indicators </w:t>
      </w:r>
      <w:r w:rsidR="00E7304D">
        <w:rPr>
          <w:rFonts w:ascii="Arial" w:hAnsi="Arial" w:cs="Arial"/>
          <w:sz w:val="20"/>
          <w:szCs w:val="20"/>
        </w:rPr>
        <w:t>in this area</w:t>
      </w:r>
      <w:r w:rsidRPr="00587C2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Following </w:t>
      </w:r>
      <w:r w:rsidRPr="00587C2C">
        <w:rPr>
          <w:rFonts w:ascii="Arial" w:hAnsi="Arial" w:cs="Arial"/>
          <w:sz w:val="20"/>
          <w:szCs w:val="20"/>
        </w:rPr>
        <w:t xml:space="preserve">Council conclusions on improving the monitoring of drug supply in the </w:t>
      </w:r>
      <w:r>
        <w:rPr>
          <w:rFonts w:ascii="Arial" w:hAnsi="Arial" w:cs="Arial"/>
          <w:sz w:val="20"/>
          <w:szCs w:val="20"/>
        </w:rPr>
        <w:t>EU (</w:t>
      </w:r>
      <w:r w:rsidRPr="00587C2C">
        <w:rPr>
          <w:rFonts w:ascii="Arial" w:hAnsi="Arial" w:cs="Arial"/>
          <w:sz w:val="20"/>
          <w:szCs w:val="20"/>
        </w:rPr>
        <w:t>November 2013</w:t>
      </w:r>
      <w:r>
        <w:rPr>
          <w:rFonts w:ascii="Arial" w:hAnsi="Arial" w:cs="Arial"/>
          <w:sz w:val="20"/>
          <w:szCs w:val="20"/>
        </w:rPr>
        <w:t>)</w:t>
      </w:r>
      <w:r w:rsidRPr="00587C2C">
        <w:rPr>
          <w:rFonts w:ascii="Arial" w:hAnsi="Arial" w:cs="Arial"/>
          <w:sz w:val="20"/>
          <w:szCs w:val="20"/>
        </w:rPr>
        <w:t xml:space="preserve">, the </w:t>
      </w:r>
      <w:r w:rsidRPr="00587C2C">
        <w:rPr>
          <w:rFonts w:ascii="Arial" w:hAnsi="Arial" w:cs="Arial"/>
          <w:b/>
          <w:sz w:val="20"/>
          <w:szCs w:val="20"/>
        </w:rPr>
        <w:t>EMCDDA</w:t>
      </w:r>
      <w:r w:rsidRPr="00587C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</w:t>
      </w:r>
      <w:r w:rsidRPr="00587C2C">
        <w:rPr>
          <w:rFonts w:ascii="Arial" w:hAnsi="Arial" w:cs="Arial"/>
          <w:sz w:val="20"/>
          <w:szCs w:val="20"/>
        </w:rPr>
        <w:t xml:space="preserve"> work with its partners to improve data collection in this area, supported by its reference group on drug supply indicators</w:t>
      </w:r>
      <w:r>
        <w:rPr>
          <w:rFonts w:ascii="Arial" w:hAnsi="Arial" w:cs="Arial"/>
          <w:sz w:val="20"/>
          <w:szCs w:val="20"/>
        </w:rPr>
        <w:t xml:space="preserve">, </w:t>
      </w:r>
      <w:r w:rsidRPr="00587C2C">
        <w:rPr>
          <w:rFonts w:ascii="Arial" w:hAnsi="Arial" w:cs="Arial"/>
          <w:sz w:val="20"/>
          <w:szCs w:val="20"/>
        </w:rPr>
        <w:t>set up in 2013.</w:t>
      </w:r>
      <w:r>
        <w:rPr>
          <w:rFonts w:ascii="Arial" w:hAnsi="Arial" w:cs="Arial"/>
          <w:sz w:val="20"/>
          <w:szCs w:val="20"/>
        </w:rPr>
        <w:t xml:space="preserve"> </w:t>
      </w:r>
      <w:r w:rsidRPr="00587C2C">
        <w:rPr>
          <w:rFonts w:ascii="Arial" w:hAnsi="Arial" w:cs="Arial"/>
          <w:b/>
          <w:sz w:val="20"/>
          <w:szCs w:val="20"/>
        </w:rPr>
        <w:t>Eurojust</w:t>
      </w:r>
      <w:r>
        <w:rPr>
          <w:rFonts w:ascii="Arial" w:hAnsi="Arial" w:cs="Arial"/>
          <w:sz w:val="20"/>
          <w:szCs w:val="20"/>
        </w:rPr>
        <w:t xml:space="preserve"> is expected to be a key player in this group.</w:t>
      </w:r>
    </w:p>
    <w:p w14:paraId="1668A3AD" w14:textId="57DAF3C2" w:rsidR="00080C44" w:rsidRDefault="00080C44" w:rsidP="005C1FF9">
      <w:pPr>
        <w:pStyle w:val="NormalWeb"/>
        <w:spacing w:after="260" w:afterAutospacing="0" w:line="260" w:lineRule="exact"/>
        <w:rPr>
          <w:rFonts w:ascii="Arial" w:hAnsi="Arial" w:cs="Arial"/>
          <w:sz w:val="18"/>
          <w:szCs w:val="18"/>
        </w:rPr>
      </w:pPr>
      <w:r w:rsidRPr="005A26C9">
        <w:rPr>
          <w:rFonts w:ascii="Arial" w:hAnsi="Arial" w:cs="Arial"/>
          <w:sz w:val="18"/>
          <w:szCs w:val="18"/>
        </w:rPr>
        <w:t xml:space="preserve">For more on the </w:t>
      </w:r>
      <w:r w:rsidRPr="005A26C9">
        <w:rPr>
          <w:rFonts w:ascii="Arial" w:hAnsi="Arial" w:cs="Arial"/>
          <w:b/>
          <w:sz w:val="18"/>
          <w:szCs w:val="18"/>
        </w:rPr>
        <w:t>EU’s Justice and Home Affairs agencies</w:t>
      </w:r>
      <w:r w:rsidRPr="005A26C9">
        <w:rPr>
          <w:rFonts w:ascii="Arial" w:hAnsi="Arial" w:cs="Arial"/>
          <w:sz w:val="18"/>
          <w:szCs w:val="18"/>
        </w:rPr>
        <w:t>, see</w:t>
      </w:r>
      <w:r w:rsidR="009B4546" w:rsidRPr="005A26C9">
        <w:rPr>
          <w:rFonts w:ascii="Arial" w:hAnsi="Arial" w:cs="Arial"/>
          <w:sz w:val="18"/>
          <w:szCs w:val="18"/>
        </w:rPr>
        <w:t>:</w:t>
      </w:r>
      <w:r w:rsidRPr="005A26C9">
        <w:rPr>
          <w:rFonts w:ascii="Arial" w:hAnsi="Arial" w:cs="Arial"/>
          <w:sz w:val="18"/>
          <w:szCs w:val="18"/>
        </w:rPr>
        <w:t xml:space="preserve"> </w:t>
      </w:r>
      <w:r w:rsidR="009B4546" w:rsidRPr="005A26C9">
        <w:rPr>
          <w:rFonts w:ascii="Arial" w:hAnsi="Arial" w:cs="Arial"/>
          <w:sz w:val="18"/>
          <w:szCs w:val="18"/>
        </w:rPr>
        <w:t xml:space="preserve">                                                   </w:t>
      </w:r>
      <w:hyperlink r:id="rId13" w:history="1">
        <w:r w:rsidR="008D4D53" w:rsidRPr="00C91D31">
          <w:rPr>
            <w:rStyle w:val="Hyperlink"/>
            <w:rFonts w:cs="Arial"/>
            <w:sz w:val="18"/>
            <w:szCs w:val="18"/>
          </w:rPr>
          <w:t>http://bookshop.europa.eu/en/the-eu-justice-and-home-affairs-agencies-pbBZ0414283/</w:t>
        </w:r>
      </w:hyperlink>
    </w:p>
    <w:p w14:paraId="475BDFF1" w14:textId="77777777" w:rsidR="009B4546" w:rsidRPr="005A26C9" w:rsidRDefault="009B4546" w:rsidP="009B4546">
      <w:pPr>
        <w:pStyle w:val="NormalWeb"/>
        <w:spacing w:before="0" w:beforeAutospacing="0" w:after="0" w:afterAutospacing="0" w:line="260" w:lineRule="exact"/>
        <w:rPr>
          <w:rFonts w:ascii="Arial" w:hAnsi="Arial" w:cs="Arial"/>
          <w:sz w:val="18"/>
          <w:szCs w:val="18"/>
          <w:lang w:eastAsia="en-US"/>
        </w:rPr>
      </w:pPr>
      <w:r w:rsidRPr="005A26C9">
        <w:rPr>
          <w:rFonts w:ascii="Arial" w:hAnsi="Arial" w:cs="Arial"/>
          <w:b/>
          <w:sz w:val="18"/>
          <w:szCs w:val="18"/>
          <w:lang w:eastAsia="en-US"/>
        </w:rPr>
        <w:t>Eurojust Annual Reports</w:t>
      </w:r>
      <w:r w:rsidRPr="005A26C9">
        <w:rPr>
          <w:rFonts w:ascii="Arial" w:hAnsi="Arial" w:cs="Arial"/>
          <w:sz w:val="18"/>
          <w:szCs w:val="18"/>
          <w:lang w:eastAsia="en-US"/>
        </w:rPr>
        <w:t xml:space="preserve">: </w:t>
      </w:r>
      <w:hyperlink r:id="rId14" w:history="1">
        <w:r w:rsidRPr="005A26C9">
          <w:rPr>
            <w:rStyle w:val="Hyperlink"/>
            <w:rFonts w:cs="Arial"/>
            <w:sz w:val="18"/>
            <w:szCs w:val="18"/>
            <w:lang w:eastAsia="en-US"/>
          </w:rPr>
          <w:t>http://www.eurojust.europa.eu/doclibrary/corporate/Pages/annual-reports.aspx</w:t>
        </w:r>
      </w:hyperlink>
    </w:p>
    <w:p w14:paraId="2AAAEDF4" w14:textId="77777777" w:rsidR="009B4546" w:rsidRPr="005A26C9" w:rsidRDefault="009B4546" w:rsidP="009B4546">
      <w:pPr>
        <w:pStyle w:val="NormalWeb"/>
        <w:spacing w:before="0" w:beforeAutospacing="0" w:after="0" w:afterAutospacing="0" w:line="260" w:lineRule="exact"/>
        <w:rPr>
          <w:rFonts w:ascii="Arial" w:hAnsi="Arial" w:cs="Arial"/>
          <w:sz w:val="18"/>
          <w:szCs w:val="18"/>
        </w:rPr>
      </w:pPr>
      <w:r w:rsidRPr="005A26C9">
        <w:rPr>
          <w:rFonts w:ascii="Arial" w:hAnsi="Arial" w:cs="Arial"/>
          <w:b/>
          <w:sz w:val="18"/>
          <w:szCs w:val="18"/>
          <w:lang w:eastAsia="en-US"/>
        </w:rPr>
        <w:t>EMCDDA European Drug Report</w:t>
      </w:r>
      <w:r w:rsidRPr="005A26C9">
        <w:rPr>
          <w:rFonts w:ascii="Arial" w:hAnsi="Arial" w:cs="Arial"/>
          <w:sz w:val="18"/>
          <w:szCs w:val="18"/>
          <w:lang w:eastAsia="en-US"/>
        </w:rPr>
        <w:t xml:space="preserve">: </w:t>
      </w:r>
      <w:hyperlink r:id="rId15" w:history="1">
        <w:r w:rsidRPr="005A26C9">
          <w:rPr>
            <w:rStyle w:val="Hyperlink"/>
            <w:rFonts w:cs="Arial"/>
            <w:sz w:val="18"/>
            <w:szCs w:val="18"/>
            <w:lang w:eastAsia="en-US"/>
          </w:rPr>
          <w:t>http://www.emcdda.europa.eu/edr2014</w:t>
        </w:r>
      </w:hyperlink>
    </w:p>
    <w:sectPr w:rsidR="009B4546" w:rsidRPr="005A26C9" w:rsidSect="008B6C8E">
      <w:headerReference w:type="default" r:id="rId16"/>
      <w:footerReference w:type="default" r:id="rId17"/>
      <w:footerReference w:type="first" r:id="rId18"/>
      <w:type w:val="continuous"/>
      <w:pgSz w:w="11906" w:h="16838" w:code="9"/>
      <w:pgMar w:top="1249" w:right="849" w:bottom="1304" w:left="1276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5BE5C" w14:textId="77777777" w:rsidR="006B2625" w:rsidRDefault="006B2625" w:rsidP="009A28FB">
      <w:pPr>
        <w:spacing w:after="0" w:line="240" w:lineRule="auto"/>
      </w:pPr>
      <w:r>
        <w:separator/>
      </w:r>
    </w:p>
  </w:endnote>
  <w:endnote w:type="continuationSeparator" w:id="0">
    <w:p w14:paraId="3A81463E" w14:textId="77777777" w:rsidR="006B2625" w:rsidRDefault="006B2625" w:rsidP="009A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ivia Sans Book">
    <w:altName w:val="Trivi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4738" w:type="dxa"/>
      <w:tblInd w:w="-5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444"/>
      <w:gridCol w:w="3294"/>
    </w:tblGrid>
    <w:tr w:rsidR="00BF1E3B" w14:paraId="39DAB2A1" w14:textId="77777777" w:rsidTr="00D37865">
      <w:tc>
        <w:tcPr>
          <w:tcW w:w="1444" w:type="dxa"/>
        </w:tcPr>
        <w:p w14:paraId="70C28FC9" w14:textId="77777777" w:rsidR="00BF1E3B" w:rsidRDefault="00BF1E3B" w:rsidP="00D37865">
          <w:pPr>
            <w:pStyle w:val="newsCoordinates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0767617" wp14:editId="6B9D37FB">
                    <wp:simplePos x="0" y="0"/>
                    <wp:positionH relativeFrom="page">
                      <wp:posOffset>35560</wp:posOffset>
                    </wp:positionH>
                    <wp:positionV relativeFrom="page">
                      <wp:posOffset>15240</wp:posOffset>
                    </wp:positionV>
                    <wp:extent cx="1" cy="108000"/>
                    <wp:effectExtent l="0" t="0" r="19050" b="25400"/>
                    <wp:wrapNone/>
                    <wp:docPr id="14" name="Straight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" cy="10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id="Straight Connector 14" o:spid="_x0000_s1026" style="position:absolute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.8pt,1.2pt" to="2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" strokecolor="#009" strokeweight="1.5pt">
                    <w10:wrap anchorx="page" anchory="page"/>
                  </v:line>
                </w:pict>
              </mc:Fallback>
            </mc:AlternateContent>
          </w:r>
          <w:r w:rsidRPr="00D37865">
            <w:rPr>
              <w:noProof/>
              <w:lang w:eastAsia="en-GB"/>
            </w:rPr>
            <w:t>emcdda.europa.eu</w:t>
          </w:r>
        </w:p>
      </w:tc>
      <w:tc>
        <w:tcPr>
          <w:tcW w:w="3294" w:type="dxa"/>
          <w:vAlign w:val="bottom"/>
        </w:tcPr>
        <w:p w14:paraId="7312F8AB" w14:textId="77777777" w:rsidR="00BF1E3B" w:rsidRDefault="00BF1E3B" w:rsidP="00BF1E3B">
          <w:pPr>
            <w:pStyle w:val="newsReference"/>
            <w:jc w:val="right"/>
          </w:pPr>
        </w:p>
      </w:tc>
    </w:tr>
  </w:tbl>
  <w:p w14:paraId="1603A3BB" w14:textId="77777777" w:rsidR="00BF1E3B" w:rsidRDefault="00BF1E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5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7196"/>
      <w:gridCol w:w="3294"/>
    </w:tblGrid>
    <w:tr w:rsidR="0063677C" w14:paraId="3EB0535D" w14:textId="77777777" w:rsidTr="003B00EE">
      <w:tc>
        <w:tcPr>
          <w:tcW w:w="7196" w:type="dxa"/>
        </w:tcPr>
        <w:p w14:paraId="1B7B47B4" w14:textId="77777777" w:rsidR="002C71CE" w:rsidRPr="002C71CE" w:rsidRDefault="0063677C" w:rsidP="003B00EE">
          <w:pPr>
            <w:pStyle w:val="newsCoordinates"/>
          </w:pPr>
          <w:r w:rsidRPr="002C71CE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09797A0B" wp14:editId="144BB42B">
                    <wp:simplePos x="0" y="0"/>
                    <wp:positionH relativeFrom="page">
                      <wp:posOffset>32385</wp:posOffset>
                    </wp:positionH>
                    <wp:positionV relativeFrom="page">
                      <wp:posOffset>-14605</wp:posOffset>
                    </wp:positionV>
                    <wp:extent cx="0" cy="431800"/>
                    <wp:effectExtent l="0" t="0" r="19050" b="25400"/>
                    <wp:wrapNone/>
                    <wp:docPr id="4" name="Straight Connector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318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id="Straight Connector 4" o:spid="_x0000_s1026" style="position:absolute;z-index:-251651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.55pt,-1.15pt" to="2.5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" strokecolor="#009" strokeweight="1.5pt">
                    <w10:wrap anchorx="page" anchory="page"/>
                  </v:line>
                </w:pict>
              </mc:Fallback>
            </mc:AlternateContent>
          </w:r>
          <w:r w:rsidRPr="002C71CE">
            <w:t>Contact:</w:t>
          </w:r>
          <w:r w:rsidR="002C71CE" w:rsidRPr="002C71CE">
            <w:t xml:space="preserve"> </w:t>
          </w:r>
          <w:r w:rsidR="007B7762">
            <w:t>Leen De Zutter</w:t>
          </w:r>
          <w:r w:rsidR="002C71CE" w:rsidRPr="002C71CE">
            <w:t xml:space="preserve">, Eurojust </w:t>
          </w:r>
          <w:r w:rsidR="003D2EC7">
            <w:t>P</w:t>
          </w:r>
          <w:r w:rsidR="002C71CE" w:rsidRPr="002C71CE">
            <w:t xml:space="preserve">ress </w:t>
          </w:r>
          <w:r w:rsidR="003D2EC7">
            <w:t>&amp;</w:t>
          </w:r>
          <w:r w:rsidR="002C71CE" w:rsidRPr="002C71CE">
            <w:t xml:space="preserve"> PR service </w:t>
          </w:r>
          <w:r w:rsidR="002C71CE" w:rsidRPr="002C71CE">
            <w:rPr>
              <w:sz w:val="18"/>
            </w:rPr>
            <w:t>I</w:t>
          </w:r>
          <w:r w:rsidR="002C71CE" w:rsidRPr="002C71CE">
            <w:t xml:space="preserve"> </w:t>
          </w:r>
          <w:hyperlink r:id="rId1" w:history="1">
            <w:r w:rsidR="003D2EC7" w:rsidRPr="004577F2">
              <w:rPr>
                <w:rStyle w:val="Hyperlink"/>
                <w:sz w:val="14"/>
              </w:rPr>
              <w:t>ldzutter@eurojust.europa.eu</w:t>
            </w:r>
          </w:hyperlink>
          <w:r w:rsidR="003D2EC7">
            <w:t xml:space="preserve"> </w:t>
          </w:r>
          <w:r w:rsidR="003D2EC7" w:rsidRPr="003860C4">
            <w:rPr>
              <w:sz w:val="18"/>
            </w:rPr>
            <w:t>I</w:t>
          </w:r>
          <w:r w:rsidR="003D2EC7" w:rsidRPr="003D2EC7">
            <w:t xml:space="preserve"> +</w:t>
          </w:r>
          <w:r w:rsidR="003860C4">
            <w:t xml:space="preserve"> </w:t>
          </w:r>
          <w:r w:rsidR="003D2EC7" w:rsidRPr="003D2EC7">
            <w:t>31 70 412 55</w:t>
          </w:r>
          <w:r w:rsidR="003860C4">
            <w:t xml:space="preserve"> </w:t>
          </w:r>
          <w:r w:rsidR="003D2EC7" w:rsidRPr="003D2EC7">
            <w:t>07</w:t>
          </w:r>
          <w:r w:rsidR="002C71CE" w:rsidRPr="002C71CE">
            <w:t xml:space="preserve"> </w:t>
          </w:r>
          <w:r w:rsidRPr="002C71CE">
            <w:t xml:space="preserve"> </w:t>
          </w:r>
        </w:p>
        <w:p w14:paraId="637A8F9E" w14:textId="77777777" w:rsidR="00E7304D" w:rsidRDefault="002C71CE" w:rsidP="003B00EE">
          <w:pPr>
            <w:pStyle w:val="newsCoordinates"/>
          </w:pPr>
          <w:r w:rsidRPr="003860C4">
            <w:t xml:space="preserve">Kathy Robertson, Media relations, EMCDDA </w:t>
          </w:r>
          <w:r w:rsidRPr="003860C4">
            <w:rPr>
              <w:sz w:val="18"/>
            </w:rPr>
            <w:t>I</w:t>
          </w:r>
          <w:r w:rsidRPr="003860C4">
            <w:t xml:space="preserve"> </w:t>
          </w:r>
          <w:hyperlink r:id="rId2" w:history="1">
            <w:r w:rsidR="00E7304D" w:rsidRPr="00134A74">
              <w:rPr>
                <w:rStyle w:val="Hyperlink"/>
                <w:sz w:val="14"/>
              </w:rPr>
              <w:t>Kathryn.Robertson@emcdda.europa.eu</w:t>
            </w:r>
          </w:hyperlink>
        </w:p>
        <w:p w14:paraId="6FE48852" w14:textId="77777777" w:rsidR="0063677C" w:rsidRPr="002C71CE" w:rsidRDefault="0063677C" w:rsidP="00E7304D">
          <w:pPr>
            <w:pStyle w:val="newsCoordinates"/>
            <w:rPr>
              <w:lang w:val="sv-SE"/>
            </w:rPr>
          </w:pPr>
          <w:r w:rsidRPr="002C71CE">
            <w:rPr>
              <w:lang w:val="sv-SE"/>
            </w:rPr>
            <w:t>emcdda.europa.eu</w:t>
          </w:r>
          <w:r w:rsidR="00E7304D">
            <w:rPr>
              <w:lang w:val="sv-SE"/>
            </w:rPr>
            <w:t xml:space="preserve"> </w:t>
          </w:r>
          <w:r w:rsidR="002C71CE" w:rsidRPr="002C71CE">
            <w:rPr>
              <w:sz w:val="18"/>
              <w:lang w:val="sv-SE"/>
            </w:rPr>
            <w:t>I</w:t>
          </w:r>
          <w:r w:rsidR="002C71CE">
            <w:rPr>
              <w:sz w:val="18"/>
              <w:lang w:val="sv-SE"/>
            </w:rPr>
            <w:t xml:space="preserve"> </w:t>
          </w:r>
          <w:r w:rsidR="002C71CE" w:rsidRPr="002C71CE">
            <w:rPr>
              <w:szCs w:val="14"/>
              <w:lang w:val="sv-SE"/>
            </w:rPr>
            <w:t>eurojust.europa eu</w:t>
          </w:r>
        </w:p>
      </w:tc>
      <w:tc>
        <w:tcPr>
          <w:tcW w:w="3294" w:type="dxa"/>
          <w:vAlign w:val="bottom"/>
        </w:tcPr>
        <w:p w14:paraId="2D4EAF85" w14:textId="77777777" w:rsidR="0063677C" w:rsidRDefault="0063677C" w:rsidP="001E64FD">
          <w:pPr>
            <w:pStyle w:val="newsReference"/>
            <w:jc w:val="right"/>
          </w:pPr>
          <w:r w:rsidRPr="00FC0187">
            <w:t xml:space="preserve">EN — No </w:t>
          </w:r>
          <w:r w:rsidR="001E64FD">
            <w:t>7</w:t>
          </w:r>
          <w:r w:rsidRPr="00FC0187">
            <w:t>/</w:t>
          </w:r>
          <w:r w:rsidR="00B17028">
            <w:t>2014</w:t>
          </w:r>
        </w:p>
      </w:tc>
    </w:tr>
  </w:tbl>
  <w:p w14:paraId="0D7AECA8" w14:textId="77777777" w:rsidR="0063677C" w:rsidRDefault="006367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020BE" w14:textId="77777777" w:rsidR="006B2625" w:rsidRDefault="006B2625" w:rsidP="009A28FB">
      <w:pPr>
        <w:spacing w:after="0" w:line="240" w:lineRule="auto"/>
      </w:pPr>
      <w:r>
        <w:separator/>
      </w:r>
    </w:p>
  </w:footnote>
  <w:footnote w:type="continuationSeparator" w:id="0">
    <w:p w14:paraId="7D58DAEF" w14:textId="77777777" w:rsidR="006B2625" w:rsidRDefault="006B2625" w:rsidP="009A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5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7196"/>
      <w:gridCol w:w="3294"/>
    </w:tblGrid>
    <w:tr w:rsidR="00BF1E3B" w14:paraId="6283F5AA" w14:textId="77777777" w:rsidTr="00BF1E3B">
      <w:tc>
        <w:tcPr>
          <w:tcW w:w="7196" w:type="dxa"/>
        </w:tcPr>
        <w:p w14:paraId="543EBBE1" w14:textId="77777777" w:rsidR="00BF1E3B" w:rsidRDefault="00BF1E3B" w:rsidP="003860C4">
          <w:pPr>
            <w:pStyle w:val="newsEmbargo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AA453FA" wp14:editId="1D368AC5">
                    <wp:simplePos x="0" y="0"/>
                    <wp:positionH relativeFrom="page">
                      <wp:posOffset>35560</wp:posOffset>
                    </wp:positionH>
                    <wp:positionV relativeFrom="page">
                      <wp:posOffset>-1270</wp:posOffset>
                    </wp:positionV>
                    <wp:extent cx="0" cy="124460"/>
                    <wp:effectExtent l="0" t="0" r="19050" b="27940"/>
                    <wp:wrapNone/>
                    <wp:docPr id="11" name="Straight Connecto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244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id="Straight Connector 11" o:spid="_x0000_s1026" style="position:absolute;z-index:-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.8pt,-.1pt" to="2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" strokecolor="#009" strokeweight="1.5pt">
                    <w10:wrap anchorx="page" anchory="page"/>
                  </v:line>
                </w:pict>
              </mc:Fallback>
            </mc:AlternateContent>
          </w:r>
          <w:r w:rsidR="000E472D">
            <w:rPr>
              <w:noProof/>
              <w:lang w:eastAsia="en-GB"/>
            </w:rPr>
            <w:t xml:space="preserve"> EMCDDA</w:t>
          </w:r>
          <w:r w:rsidR="003860C4">
            <w:rPr>
              <w:noProof/>
              <w:lang w:eastAsia="en-GB"/>
            </w:rPr>
            <w:t>–</w:t>
          </w:r>
          <w:r w:rsidR="000E472D">
            <w:rPr>
              <w:noProof/>
              <w:lang w:eastAsia="en-GB"/>
            </w:rPr>
            <w:t>Eurojust Memorandum of Understanding</w:t>
          </w:r>
          <w:r w:rsidR="004A4743">
            <w:rPr>
              <w:noProof/>
              <w:lang w:eastAsia="en-GB"/>
            </w:rPr>
            <w:t xml:space="preserve"> </w:t>
          </w:r>
          <w:r w:rsidRPr="00CC4FDA">
            <w:rPr>
              <w:noProof/>
              <w:sz w:val="18"/>
              <w:lang w:eastAsia="en-GB"/>
            </w:rPr>
            <w:t>I</w:t>
          </w:r>
          <w:r w:rsidRPr="00CC4FDA">
            <w:rPr>
              <w:noProof/>
              <w:lang w:eastAsia="en-GB"/>
            </w:rPr>
            <w:t xml:space="preserve"> </w:t>
          </w:r>
          <w:r w:rsidR="00B87690">
            <w:rPr>
              <w:b/>
              <w:noProof/>
              <w:color w:val="003399"/>
              <w:lang w:eastAsia="en-GB"/>
            </w:rPr>
            <w:t>For immediate release</w:t>
          </w:r>
        </w:p>
      </w:tc>
      <w:tc>
        <w:tcPr>
          <w:tcW w:w="3294" w:type="dxa"/>
          <w:vAlign w:val="bottom"/>
        </w:tcPr>
        <w:p w14:paraId="05BA98C8" w14:textId="77777777" w:rsidR="00BF1E3B" w:rsidRDefault="000E472D" w:rsidP="000E472D">
          <w:pPr>
            <w:pStyle w:val="newsReference"/>
            <w:jc w:val="right"/>
          </w:pPr>
          <w:r>
            <w:t>15</w:t>
          </w:r>
          <w:r w:rsidR="00B87690">
            <w:t>.</w:t>
          </w:r>
          <w:r>
            <w:t>07</w:t>
          </w:r>
          <w:r w:rsidR="00BF1E3B" w:rsidRPr="00CC4FDA">
            <w:t>.201</w:t>
          </w:r>
          <w:r w:rsidR="00B87690">
            <w:t>4</w:t>
          </w:r>
        </w:p>
      </w:tc>
    </w:tr>
  </w:tbl>
  <w:p w14:paraId="7B745FC2" w14:textId="77777777" w:rsidR="00BF1E3B" w:rsidRDefault="00BF1E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C5B40"/>
    <w:multiLevelType w:val="hybridMultilevel"/>
    <w:tmpl w:val="E5BAA37A"/>
    <w:lvl w:ilvl="0" w:tplc="9F589C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D75B2"/>
    <w:multiLevelType w:val="hybridMultilevel"/>
    <w:tmpl w:val="154A227C"/>
    <w:lvl w:ilvl="0" w:tplc="23025B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813804"/>
    <w:multiLevelType w:val="hybridMultilevel"/>
    <w:tmpl w:val="642C7BD4"/>
    <w:lvl w:ilvl="0" w:tplc="6D40BF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D57F7"/>
    <w:multiLevelType w:val="hybridMultilevel"/>
    <w:tmpl w:val="F15A96EE"/>
    <w:lvl w:ilvl="0" w:tplc="C94291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D1A"/>
    <w:rsid w:val="00000FA2"/>
    <w:rsid w:val="00014E8E"/>
    <w:rsid w:val="00026C17"/>
    <w:rsid w:val="000342A1"/>
    <w:rsid w:val="00034DA8"/>
    <w:rsid w:val="00036DAA"/>
    <w:rsid w:val="0003707D"/>
    <w:rsid w:val="000535B7"/>
    <w:rsid w:val="000601C9"/>
    <w:rsid w:val="00062CB5"/>
    <w:rsid w:val="00067DD3"/>
    <w:rsid w:val="00070EFE"/>
    <w:rsid w:val="00077B7A"/>
    <w:rsid w:val="000803F7"/>
    <w:rsid w:val="00080C44"/>
    <w:rsid w:val="000A0C72"/>
    <w:rsid w:val="000C6200"/>
    <w:rsid w:val="000E472D"/>
    <w:rsid w:val="00105BFC"/>
    <w:rsid w:val="00107C96"/>
    <w:rsid w:val="00113420"/>
    <w:rsid w:val="00113A05"/>
    <w:rsid w:val="00117192"/>
    <w:rsid w:val="00127E42"/>
    <w:rsid w:val="00136516"/>
    <w:rsid w:val="001670A8"/>
    <w:rsid w:val="0017713E"/>
    <w:rsid w:val="001800D0"/>
    <w:rsid w:val="0018185A"/>
    <w:rsid w:val="00183AA2"/>
    <w:rsid w:val="00195CF0"/>
    <w:rsid w:val="001A3338"/>
    <w:rsid w:val="001B1F98"/>
    <w:rsid w:val="001C795A"/>
    <w:rsid w:val="001D26B3"/>
    <w:rsid w:val="001D2BC6"/>
    <w:rsid w:val="001D5C26"/>
    <w:rsid w:val="001E64FD"/>
    <w:rsid w:val="001E6CF4"/>
    <w:rsid w:val="001F70B4"/>
    <w:rsid w:val="001F7D24"/>
    <w:rsid w:val="002102D5"/>
    <w:rsid w:val="00223753"/>
    <w:rsid w:val="00223B5A"/>
    <w:rsid w:val="00236D7E"/>
    <w:rsid w:val="0025069C"/>
    <w:rsid w:val="002557B0"/>
    <w:rsid w:val="00255F7E"/>
    <w:rsid w:val="002646E4"/>
    <w:rsid w:val="0027252D"/>
    <w:rsid w:val="00272C54"/>
    <w:rsid w:val="00277457"/>
    <w:rsid w:val="0028141E"/>
    <w:rsid w:val="00285AB0"/>
    <w:rsid w:val="002948E2"/>
    <w:rsid w:val="002A61F7"/>
    <w:rsid w:val="002B05CE"/>
    <w:rsid w:val="002B45AC"/>
    <w:rsid w:val="002B6391"/>
    <w:rsid w:val="002C71CE"/>
    <w:rsid w:val="002D4337"/>
    <w:rsid w:val="002E099E"/>
    <w:rsid w:val="00302E0A"/>
    <w:rsid w:val="0030655F"/>
    <w:rsid w:val="003143B2"/>
    <w:rsid w:val="0033158E"/>
    <w:rsid w:val="00351010"/>
    <w:rsid w:val="0036121D"/>
    <w:rsid w:val="003655CD"/>
    <w:rsid w:val="003768BB"/>
    <w:rsid w:val="003860C4"/>
    <w:rsid w:val="00387D02"/>
    <w:rsid w:val="003A0F37"/>
    <w:rsid w:val="003A74DD"/>
    <w:rsid w:val="003B295E"/>
    <w:rsid w:val="003B41B1"/>
    <w:rsid w:val="003C0395"/>
    <w:rsid w:val="003D2EC7"/>
    <w:rsid w:val="003E6A53"/>
    <w:rsid w:val="003F0D73"/>
    <w:rsid w:val="003F5CC7"/>
    <w:rsid w:val="0040039D"/>
    <w:rsid w:val="00401447"/>
    <w:rsid w:val="004137B0"/>
    <w:rsid w:val="00415A78"/>
    <w:rsid w:val="00416DAC"/>
    <w:rsid w:val="004221D3"/>
    <w:rsid w:val="00440752"/>
    <w:rsid w:val="0044111C"/>
    <w:rsid w:val="00442024"/>
    <w:rsid w:val="00445080"/>
    <w:rsid w:val="0045468D"/>
    <w:rsid w:val="00455A7A"/>
    <w:rsid w:val="00473677"/>
    <w:rsid w:val="004847FB"/>
    <w:rsid w:val="004979C0"/>
    <w:rsid w:val="004A4743"/>
    <w:rsid w:val="004B3C53"/>
    <w:rsid w:val="004B52E5"/>
    <w:rsid w:val="004C3028"/>
    <w:rsid w:val="004C5B5C"/>
    <w:rsid w:val="004D6E0C"/>
    <w:rsid w:val="004D7E8E"/>
    <w:rsid w:val="004E074B"/>
    <w:rsid w:val="004E40F8"/>
    <w:rsid w:val="004F666E"/>
    <w:rsid w:val="00500CA4"/>
    <w:rsid w:val="005039AC"/>
    <w:rsid w:val="00505F5E"/>
    <w:rsid w:val="00520EF1"/>
    <w:rsid w:val="00522BA0"/>
    <w:rsid w:val="00522C16"/>
    <w:rsid w:val="00524E70"/>
    <w:rsid w:val="005270E8"/>
    <w:rsid w:val="00532065"/>
    <w:rsid w:val="00542CEE"/>
    <w:rsid w:val="005449B9"/>
    <w:rsid w:val="00547AEB"/>
    <w:rsid w:val="00564D1A"/>
    <w:rsid w:val="00584326"/>
    <w:rsid w:val="00587C2C"/>
    <w:rsid w:val="00593F28"/>
    <w:rsid w:val="005A0DC8"/>
    <w:rsid w:val="005A26C9"/>
    <w:rsid w:val="005A4177"/>
    <w:rsid w:val="005A5F45"/>
    <w:rsid w:val="005B04BD"/>
    <w:rsid w:val="005B05A0"/>
    <w:rsid w:val="005B0882"/>
    <w:rsid w:val="005B1B63"/>
    <w:rsid w:val="005C1FF9"/>
    <w:rsid w:val="005C4033"/>
    <w:rsid w:val="005E081A"/>
    <w:rsid w:val="005E35C0"/>
    <w:rsid w:val="005E7C7C"/>
    <w:rsid w:val="005F2425"/>
    <w:rsid w:val="005F7362"/>
    <w:rsid w:val="00607314"/>
    <w:rsid w:val="006116D9"/>
    <w:rsid w:val="00612EAA"/>
    <w:rsid w:val="00617525"/>
    <w:rsid w:val="00623A55"/>
    <w:rsid w:val="0063677C"/>
    <w:rsid w:val="006440E6"/>
    <w:rsid w:val="0065402A"/>
    <w:rsid w:val="0065427C"/>
    <w:rsid w:val="00666A63"/>
    <w:rsid w:val="00680C6D"/>
    <w:rsid w:val="00682245"/>
    <w:rsid w:val="006A6F5E"/>
    <w:rsid w:val="006B2625"/>
    <w:rsid w:val="006C2870"/>
    <w:rsid w:val="006C3BAB"/>
    <w:rsid w:val="006C775A"/>
    <w:rsid w:val="006D6FB2"/>
    <w:rsid w:val="006E08DF"/>
    <w:rsid w:val="006E33AC"/>
    <w:rsid w:val="006E4262"/>
    <w:rsid w:val="00701B63"/>
    <w:rsid w:val="00704903"/>
    <w:rsid w:val="00730132"/>
    <w:rsid w:val="00736F69"/>
    <w:rsid w:val="00773814"/>
    <w:rsid w:val="00791F09"/>
    <w:rsid w:val="007974E0"/>
    <w:rsid w:val="007A2B61"/>
    <w:rsid w:val="007B0E03"/>
    <w:rsid w:val="007B1CCD"/>
    <w:rsid w:val="007B69B0"/>
    <w:rsid w:val="007B7762"/>
    <w:rsid w:val="007E1566"/>
    <w:rsid w:val="007E7EFC"/>
    <w:rsid w:val="007F4A7F"/>
    <w:rsid w:val="007F7197"/>
    <w:rsid w:val="0080212A"/>
    <w:rsid w:val="00813FB5"/>
    <w:rsid w:val="00824D2C"/>
    <w:rsid w:val="00825B61"/>
    <w:rsid w:val="00833512"/>
    <w:rsid w:val="00837B2E"/>
    <w:rsid w:val="00841E86"/>
    <w:rsid w:val="00850BC0"/>
    <w:rsid w:val="008524DC"/>
    <w:rsid w:val="00863341"/>
    <w:rsid w:val="008720F5"/>
    <w:rsid w:val="00881730"/>
    <w:rsid w:val="00883A11"/>
    <w:rsid w:val="0089634F"/>
    <w:rsid w:val="008A0BEC"/>
    <w:rsid w:val="008B6C8E"/>
    <w:rsid w:val="008C1172"/>
    <w:rsid w:val="008D4D53"/>
    <w:rsid w:val="008D54B3"/>
    <w:rsid w:val="008F177B"/>
    <w:rsid w:val="008F399E"/>
    <w:rsid w:val="00900DC2"/>
    <w:rsid w:val="00902300"/>
    <w:rsid w:val="00925A45"/>
    <w:rsid w:val="00931058"/>
    <w:rsid w:val="00943721"/>
    <w:rsid w:val="00945B65"/>
    <w:rsid w:val="00955F0C"/>
    <w:rsid w:val="00974A27"/>
    <w:rsid w:val="00983325"/>
    <w:rsid w:val="00987877"/>
    <w:rsid w:val="009A28FB"/>
    <w:rsid w:val="009A60A2"/>
    <w:rsid w:val="009A778C"/>
    <w:rsid w:val="009B28A5"/>
    <w:rsid w:val="009B4546"/>
    <w:rsid w:val="009C544E"/>
    <w:rsid w:val="009D6255"/>
    <w:rsid w:val="009F4FB0"/>
    <w:rsid w:val="00A02221"/>
    <w:rsid w:val="00A02ECF"/>
    <w:rsid w:val="00A0788A"/>
    <w:rsid w:val="00A16B77"/>
    <w:rsid w:val="00A24EDB"/>
    <w:rsid w:val="00A311EF"/>
    <w:rsid w:val="00A3254D"/>
    <w:rsid w:val="00A47C54"/>
    <w:rsid w:val="00A53B60"/>
    <w:rsid w:val="00A53E1D"/>
    <w:rsid w:val="00A56E77"/>
    <w:rsid w:val="00A661E2"/>
    <w:rsid w:val="00A823E8"/>
    <w:rsid w:val="00A82B14"/>
    <w:rsid w:val="00A831D6"/>
    <w:rsid w:val="00A850ED"/>
    <w:rsid w:val="00A856B7"/>
    <w:rsid w:val="00A85F7B"/>
    <w:rsid w:val="00A93111"/>
    <w:rsid w:val="00A9589D"/>
    <w:rsid w:val="00AA4CBF"/>
    <w:rsid w:val="00AB2360"/>
    <w:rsid w:val="00AB75B4"/>
    <w:rsid w:val="00AD08C6"/>
    <w:rsid w:val="00AD7A2C"/>
    <w:rsid w:val="00AD7BFC"/>
    <w:rsid w:val="00AE093C"/>
    <w:rsid w:val="00AE1738"/>
    <w:rsid w:val="00AF0BE9"/>
    <w:rsid w:val="00AF13B3"/>
    <w:rsid w:val="00AF259D"/>
    <w:rsid w:val="00AF494B"/>
    <w:rsid w:val="00B034BE"/>
    <w:rsid w:val="00B0411F"/>
    <w:rsid w:val="00B11B73"/>
    <w:rsid w:val="00B17028"/>
    <w:rsid w:val="00B272F1"/>
    <w:rsid w:val="00B301CA"/>
    <w:rsid w:val="00B37A1D"/>
    <w:rsid w:val="00B51E08"/>
    <w:rsid w:val="00B56503"/>
    <w:rsid w:val="00B57464"/>
    <w:rsid w:val="00B61036"/>
    <w:rsid w:val="00B660D9"/>
    <w:rsid w:val="00B6696F"/>
    <w:rsid w:val="00B72DD3"/>
    <w:rsid w:val="00B7335C"/>
    <w:rsid w:val="00B80AEB"/>
    <w:rsid w:val="00B87690"/>
    <w:rsid w:val="00B93E33"/>
    <w:rsid w:val="00B96529"/>
    <w:rsid w:val="00B97BC5"/>
    <w:rsid w:val="00BB35A7"/>
    <w:rsid w:val="00BB60CF"/>
    <w:rsid w:val="00BB6DD3"/>
    <w:rsid w:val="00BB7005"/>
    <w:rsid w:val="00BD51EE"/>
    <w:rsid w:val="00BE73B6"/>
    <w:rsid w:val="00BF1E3B"/>
    <w:rsid w:val="00C14D38"/>
    <w:rsid w:val="00C200E6"/>
    <w:rsid w:val="00C36BC1"/>
    <w:rsid w:val="00C44DA8"/>
    <w:rsid w:val="00C628C4"/>
    <w:rsid w:val="00C63254"/>
    <w:rsid w:val="00C66D9F"/>
    <w:rsid w:val="00C72105"/>
    <w:rsid w:val="00C874C0"/>
    <w:rsid w:val="00C94530"/>
    <w:rsid w:val="00CA2FF5"/>
    <w:rsid w:val="00CA350B"/>
    <w:rsid w:val="00CA5EFE"/>
    <w:rsid w:val="00CA77D7"/>
    <w:rsid w:val="00CB49DA"/>
    <w:rsid w:val="00CC1F19"/>
    <w:rsid w:val="00CC4FDA"/>
    <w:rsid w:val="00CC6A8B"/>
    <w:rsid w:val="00CC78F5"/>
    <w:rsid w:val="00CD6257"/>
    <w:rsid w:val="00CF114C"/>
    <w:rsid w:val="00CF2A8C"/>
    <w:rsid w:val="00CF75C4"/>
    <w:rsid w:val="00D01335"/>
    <w:rsid w:val="00D03EC6"/>
    <w:rsid w:val="00D26C05"/>
    <w:rsid w:val="00D3312B"/>
    <w:rsid w:val="00D37865"/>
    <w:rsid w:val="00D402B5"/>
    <w:rsid w:val="00D40FC2"/>
    <w:rsid w:val="00D46C55"/>
    <w:rsid w:val="00D57367"/>
    <w:rsid w:val="00D60182"/>
    <w:rsid w:val="00D708BC"/>
    <w:rsid w:val="00D770AF"/>
    <w:rsid w:val="00D83503"/>
    <w:rsid w:val="00D84AE3"/>
    <w:rsid w:val="00D90570"/>
    <w:rsid w:val="00D92A34"/>
    <w:rsid w:val="00DB2E26"/>
    <w:rsid w:val="00DC4AC2"/>
    <w:rsid w:val="00DE127D"/>
    <w:rsid w:val="00DF197A"/>
    <w:rsid w:val="00E03BE9"/>
    <w:rsid w:val="00E03EBA"/>
    <w:rsid w:val="00E04791"/>
    <w:rsid w:val="00E10EB5"/>
    <w:rsid w:val="00E32EFC"/>
    <w:rsid w:val="00E34E11"/>
    <w:rsid w:val="00E36569"/>
    <w:rsid w:val="00E44532"/>
    <w:rsid w:val="00E464AB"/>
    <w:rsid w:val="00E51AF8"/>
    <w:rsid w:val="00E5686E"/>
    <w:rsid w:val="00E57C9D"/>
    <w:rsid w:val="00E61A07"/>
    <w:rsid w:val="00E66CCD"/>
    <w:rsid w:val="00E7304D"/>
    <w:rsid w:val="00E80AB7"/>
    <w:rsid w:val="00E81F3D"/>
    <w:rsid w:val="00E83FC3"/>
    <w:rsid w:val="00E843C4"/>
    <w:rsid w:val="00E9271D"/>
    <w:rsid w:val="00E979E4"/>
    <w:rsid w:val="00EA1248"/>
    <w:rsid w:val="00EA3A22"/>
    <w:rsid w:val="00EC7D83"/>
    <w:rsid w:val="00ED53AD"/>
    <w:rsid w:val="00EE23CC"/>
    <w:rsid w:val="00EF2597"/>
    <w:rsid w:val="00EF599C"/>
    <w:rsid w:val="00F028AC"/>
    <w:rsid w:val="00F0570D"/>
    <w:rsid w:val="00F06CDE"/>
    <w:rsid w:val="00F21CA9"/>
    <w:rsid w:val="00F233F9"/>
    <w:rsid w:val="00F24096"/>
    <w:rsid w:val="00F414EF"/>
    <w:rsid w:val="00F44F72"/>
    <w:rsid w:val="00F47542"/>
    <w:rsid w:val="00F608DF"/>
    <w:rsid w:val="00F62724"/>
    <w:rsid w:val="00F664EB"/>
    <w:rsid w:val="00F670D0"/>
    <w:rsid w:val="00F90466"/>
    <w:rsid w:val="00FB3299"/>
    <w:rsid w:val="00FB351B"/>
    <w:rsid w:val="00FC0187"/>
    <w:rsid w:val="00FD0966"/>
    <w:rsid w:val="00FD55CB"/>
    <w:rsid w:val="00FD6508"/>
    <w:rsid w:val="00FE3721"/>
    <w:rsid w:val="00FE4789"/>
    <w:rsid w:val="00FF0924"/>
    <w:rsid w:val="00FF33A9"/>
    <w:rsid w:val="00FF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EA9F0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370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8FB"/>
    <w:rPr>
      <w:rFonts w:ascii="Tahoma" w:hAnsi="Tahoma" w:cs="Tahoma"/>
      <w:sz w:val="16"/>
      <w:szCs w:val="16"/>
    </w:rPr>
  </w:style>
  <w:style w:type="paragraph" w:customStyle="1" w:styleId="newsTitle">
    <w:name w:val="newsTitle"/>
    <w:basedOn w:val="Normal"/>
    <w:autoRedefine/>
    <w:qFormat/>
    <w:rsid w:val="00CF75C4"/>
    <w:pPr>
      <w:tabs>
        <w:tab w:val="left" w:pos="5205"/>
      </w:tabs>
      <w:spacing w:before="360" w:after="112" w:line="20" w:lineRule="exact"/>
    </w:pPr>
    <w:rPr>
      <w:rFonts w:ascii="Arial" w:hAnsi="Arial"/>
      <w:caps/>
    </w:rPr>
  </w:style>
  <w:style w:type="paragraph" w:styleId="Header">
    <w:name w:val="header"/>
    <w:basedOn w:val="Normal"/>
    <w:link w:val="HeaderChar"/>
    <w:uiPriority w:val="99"/>
    <w:unhideWhenUsed/>
    <w:rsid w:val="00FE3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721"/>
  </w:style>
  <w:style w:type="paragraph" w:styleId="Footer">
    <w:name w:val="footer"/>
    <w:basedOn w:val="Normal"/>
    <w:link w:val="FooterChar"/>
    <w:uiPriority w:val="99"/>
    <w:unhideWhenUsed/>
    <w:rsid w:val="009A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8FB"/>
  </w:style>
  <w:style w:type="character" w:styleId="Hyperlink">
    <w:name w:val="Hyperlink"/>
    <w:basedOn w:val="DefaultParagraphFont"/>
    <w:uiPriority w:val="99"/>
    <w:unhideWhenUsed/>
    <w:qFormat/>
    <w:rsid w:val="00A661E2"/>
    <w:rPr>
      <w:rFonts w:ascii="Arial" w:hAnsi="Arial"/>
      <w:b w:val="0"/>
      <w:i w:val="0"/>
      <w:color w:val="003399"/>
      <w:sz w:val="17"/>
      <w:u w:val="none"/>
    </w:rPr>
  </w:style>
  <w:style w:type="paragraph" w:customStyle="1" w:styleId="newsSubTitle">
    <w:name w:val="newsSubTitle"/>
    <w:basedOn w:val="Normal"/>
    <w:autoRedefine/>
    <w:qFormat/>
    <w:rsid w:val="004979C0"/>
    <w:pPr>
      <w:spacing w:after="240" w:line="240" w:lineRule="exact"/>
    </w:pPr>
    <w:rPr>
      <w:rFonts w:ascii="Arial" w:hAnsi="Arial"/>
      <w:b/>
      <w:sz w:val="24"/>
      <w:szCs w:val="24"/>
    </w:rPr>
  </w:style>
  <w:style w:type="paragraph" w:customStyle="1" w:styleId="newsContent">
    <w:name w:val="newsContent"/>
    <w:basedOn w:val="Normal"/>
    <w:link w:val="newsContentChar"/>
    <w:autoRedefine/>
    <w:qFormat/>
    <w:rsid w:val="00277457"/>
    <w:pPr>
      <w:spacing w:after="260" w:line="260" w:lineRule="exact"/>
      <w:ind w:right="-144"/>
    </w:pPr>
    <w:rPr>
      <w:rFonts w:ascii="Arial" w:hAnsi="Arial" w:cs="Arial"/>
      <w:color w:val="000000"/>
      <w:sz w:val="20"/>
      <w:szCs w:val="20"/>
    </w:rPr>
  </w:style>
  <w:style w:type="paragraph" w:customStyle="1" w:styleId="newsAddress">
    <w:name w:val="newsAddress"/>
    <w:basedOn w:val="Footer"/>
    <w:autoRedefine/>
    <w:qFormat/>
    <w:rsid w:val="00C44DA8"/>
    <w:pPr>
      <w:framePr w:wrap="around" w:vAnchor="text" w:hAnchor="page" w:x="852" w:y="1"/>
      <w:tabs>
        <w:tab w:val="clear" w:pos="9072"/>
        <w:tab w:val="right" w:pos="7371"/>
      </w:tabs>
      <w:spacing w:line="200" w:lineRule="exact"/>
    </w:pPr>
    <w:rPr>
      <w:rFonts w:ascii="Arial" w:hAnsi="Arial"/>
      <w:sz w:val="14"/>
    </w:rPr>
  </w:style>
  <w:style w:type="paragraph" w:customStyle="1" w:styleId="newsReference">
    <w:name w:val="newsReference"/>
    <w:basedOn w:val="Normal"/>
    <w:autoRedefine/>
    <w:qFormat/>
    <w:rsid w:val="00974A27"/>
    <w:pPr>
      <w:spacing w:after="0" w:line="200" w:lineRule="exact"/>
    </w:pPr>
    <w:rPr>
      <w:rFonts w:ascii="Arial" w:hAnsi="Arial"/>
      <w:sz w:val="14"/>
    </w:rPr>
  </w:style>
  <w:style w:type="paragraph" w:customStyle="1" w:styleId="newsRef">
    <w:name w:val="newsRef"/>
    <w:basedOn w:val="newsAddress"/>
    <w:autoRedefine/>
    <w:qFormat/>
    <w:rsid w:val="00B97BC5"/>
    <w:pPr>
      <w:framePr w:wrap="around"/>
      <w:tabs>
        <w:tab w:val="clear" w:pos="4536"/>
        <w:tab w:val="right" w:pos="6946"/>
        <w:tab w:val="left" w:pos="8505"/>
      </w:tabs>
      <w:ind w:right="-569"/>
    </w:pPr>
  </w:style>
  <w:style w:type="character" w:styleId="PlaceholderText">
    <w:name w:val="Placeholder Text"/>
    <w:basedOn w:val="DefaultParagraphFont"/>
    <w:uiPriority w:val="99"/>
    <w:semiHidden/>
    <w:rsid w:val="00730132"/>
    <w:rPr>
      <w:color w:val="808080"/>
    </w:rPr>
  </w:style>
  <w:style w:type="paragraph" w:customStyle="1" w:styleId="newsCoordinates">
    <w:name w:val="newsCoordinates"/>
    <w:basedOn w:val="Footer"/>
    <w:autoRedefine/>
    <w:qFormat/>
    <w:rsid w:val="00FC0187"/>
    <w:pPr>
      <w:tabs>
        <w:tab w:val="clear" w:pos="9072"/>
        <w:tab w:val="right" w:pos="8222"/>
      </w:tabs>
      <w:spacing w:line="200" w:lineRule="exact"/>
      <w:ind w:left="84"/>
    </w:pPr>
    <w:rPr>
      <w:rFonts w:ascii="Arial" w:hAnsi="Arial"/>
      <w:sz w:val="14"/>
    </w:rPr>
  </w:style>
  <w:style w:type="paragraph" w:customStyle="1" w:styleId="newsEmbargo">
    <w:name w:val="newsEmbargo"/>
    <w:basedOn w:val="newsCoordinates"/>
    <w:autoRedefine/>
    <w:qFormat/>
    <w:rsid w:val="002948E2"/>
    <w:rPr>
      <w:color w:val="000000" w:themeColor="text1"/>
      <w:sz w:val="15"/>
    </w:rPr>
  </w:style>
  <w:style w:type="paragraph" w:customStyle="1" w:styleId="newsDate">
    <w:name w:val="newsDate"/>
    <w:basedOn w:val="newsEmbargo"/>
    <w:autoRedefine/>
    <w:qFormat/>
    <w:rsid w:val="00B97BC5"/>
    <w:pPr>
      <w:jc w:val="center"/>
    </w:pPr>
  </w:style>
  <w:style w:type="paragraph" w:customStyle="1" w:styleId="newsNotes">
    <w:name w:val="newsNotes"/>
    <w:basedOn w:val="newsContent"/>
    <w:link w:val="newsNotesChar"/>
    <w:autoRedefine/>
    <w:qFormat/>
    <w:rsid w:val="00CB49DA"/>
    <w:pPr>
      <w:spacing w:line="220" w:lineRule="exact"/>
    </w:pPr>
    <w:rPr>
      <w:color w:val="auto"/>
      <w:sz w:val="17"/>
    </w:rPr>
  </w:style>
  <w:style w:type="table" w:styleId="TableGrid">
    <w:name w:val="Table Grid"/>
    <w:basedOn w:val="TableNormal"/>
    <w:uiPriority w:val="59"/>
    <w:rsid w:val="00FE4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x">
    <w:name w:val="Textbox"/>
    <w:rsid w:val="00D84AE3"/>
    <w:pPr>
      <w:spacing w:after="0" w:line="240" w:lineRule="auto"/>
    </w:pPr>
    <w:rPr>
      <w:rFonts w:ascii="Comic Sans MS" w:eastAsia="Times New Roman" w:hAnsi="Comic Sans MS" w:cs="Times New Roman"/>
      <w:color w:val="0000FF"/>
      <w:sz w:val="24"/>
      <w:szCs w:val="20"/>
      <w:lang w:val="en-US"/>
    </w:rPr>
  </w:style>
  <w:style w:type="paragraph" w:customStyle="1" w:styleId="newsNotesNumber">
    <w:name w:val="newsNotesNumber"/>
    <w:basedOn w:val="newsNotes"/>
    <w:next w:val="Normal"/>
    <w:link w:val="newsNotesNumberChar"/>
    <w:autoRedefine/>
    <w:qFormat/>
    <w:rsid w:val="00CB49DA"/>
    <w:rPr>
      <w:vertAlign w:val="superscript"/>
    </w:rPr>
  </w:style>
  <w:style w:type="character" w:customStyle="1" w:styleId="newsContentChar">
    <w:name w:val="newsContent Char"/>
    <w:basedOn w:val="DefaultParagraphFont"/>
    <w:link w:val="newsContent"/>
    <w:rsid w:val="00277457"/>
    <w:rPr>
      <w:rFonts w:ascii="Arial" w:hAnsi="Arial" w:cs="Arial"/>
      <w:color w:val="000000"/>
      <w:sz w:val="20"/>
      <w:szCs w:val="20"/>
    </w:rPr>
  </w:style>
  <w:style w:type="character" w:customStyle="1" w:styleId="newsNotesChar">
    <w:name w:val="newsNotes Char"/>
    <w:basedOn w:val="newsContentChar"/>
    <w:link w:val="newsNotes"/>
    <w:rsid w:val="00CB49DA"/>
    <w:rPr>
      <w:rFonts w:ascii="Arial" w:hAnsi="Arial" w:cs="Trivia Sans Book"/>
      <w:b w:val="0"/>
      <w:color w:val="000000" w:themeColor="text1"/>
      <w:sz w:val="17"/>
      <w:szCs w:val="18"/>
    </w:rPr>
  </w:style>
  <w:style w:type="character" w:customStyle="1" w:styleId="newsNotesNumberChar">
    <w:name w:val="newsNotesNumber Char"/>
    <w:basedOn w:val="newsNotesChar"/>
    <w:link w:val="newsNotesNumber"/>
    <w:rsid w:val="00CB49DA"/>
    <w:rPr>
      <w:rFonts w:ascii="Arial" w:hAnsi="Arial" w:cs="Trivia Sans Book"/>
      <w:b w:val="0"/>
      <w:color w:val="000000" w:themeColor="text1"/>
      <w:sz w:val="17"/>
      <w:szCs w:val="18"/>
      <w:vertAlign w:val="superscript"/>
    </w:rPr>
  </w:style>
  <w:style w:type="paragraph" w:customStyle="1" w:styleId="Pa8">
    <w:name w:val="Pa8"/>
    <w:basedOn w:val="Normal"/>
    <w:next w:val="Normal"/>
    <w:uiPriority w:val="99"/>
    <w:rsid w:val="00F90466"/>
    <w:pPr>
      <w:autoSpaceDE w:val="0"/>
      <w:autoSpaceDN w:val="0"/>
      <w:adjustRightInd w:val="0"/>
      <w:spacing w:after="0" w:line="181" w:lineRule="atLeast"/>
    </w:pPr>
    <w:rPr>
      <w:rFonts w:ascii="Trivia Sans Book" w:hAnsi="Trivia Sans Book"/>
      <w:sz w:val="24"/>
      <w:szCs w:val="24"/>
    </w:rPr>
  </w:style>
  <w:style w:type="paragraph" w:customStyle="1" w:styleId="CarcterCarcter">
    <w:name w:val="Carácter Carácter"/>
    <w:basedOn w:val="Normal"/>
    <w:rsid w:val="006E4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2B6391"/>
    <w:pPr>
      <w:autoSpaceDE w:val="0"/>
      <w:autoSpaceDN w:val="0"/>
      <w:adjustRightInd w:val="0"/>
      <w:spacing w:after="0" w:line="240" w:lineRule="auto"/>
    </w:pPr>
    <w:rPr>
      <w:rFonts w:ascii="Trivia Sans Book" w:hAnsi="Trivia Sans Book" w:cs="Trivia Sans Book"/>
      <w:color w:val="000000"/>
      <w:sz w:val="24"/>
      <w:szCs w:val="24"/>
    </w:rPr>
  </w:style>
  <w:style w:type="paragraph" w:customStyle="1" w:styleId="CarcterCarcter0">
    <w:name w:val="Carácter Carácter"/>
    <w:basedOn w:val="Normal"/>
    <w:rsid w:val="00034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MaintextstyleBlack">
    <w:name w:val="*Main text style (Black)"/>
    <w:basedOn w:val="Normal"/>
    <w:rsid w:val="00FF33A9"/>
    <w:pPr>
      <w:spacing w:after="227" w:line="260" w:lineRule="exact"/>
    </w:pPr>
    <w:rPr>
      <w:rFonts w:ascii="Arial" w:eastAsia="Times New Roman" w:hAnsi="Arial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E3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5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5C0"/>
    <w:rPr>
      <w:b/>
      <w:bCs/>
      <w:sz w:val="20"/>
      <w:szCs w:val="20"/>
    </w:rPr>
  </w:style>
  <w:style w:type="paragraph" w:customStyle="1" w:styleId="newscontent0">
    <w:name w:val="newscontent"/>
    <w:basedOn w:val="Normal"/>
    <w:rsid w:val="00BB7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37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3707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Revision">
    <w:name w:val="Revision"/>
    <w:hidden/>
    <w:uiPriority w:val="99"/>
    <w:semiHidden/>
    <w:rsid w:val="0040144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B45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370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8FB"/>
    <w:rPr>
      <w:rFonts w:ascii="Tahoma" w:hAnsi="Tahoma" w:cs="Tahoma"/>
      <w:sz w:val="16"/>
      <w:szCs w:val="16"/>
    </w:rPr>
  </w:style>
  <w:style w:type="paragraph" w:customStyle="1" w:styleId="newsTitle">
    <w:name w:val="newsTitle"/>
    <w:basedOn w:val="Normal"/>
    <w:autoRedefine/>
    <w:qFormat/>
    <w:rsid w:val="00CF75C4"/>
    <w:pPr>
      <w:tabs>
        <w:tab w:val="left" w:pos="5205"/>
      </w:tabs>
      <w:spacing w:before="360" w:after="112" w:line="20" w:lineRule="exact"/>
    </w:pPr>
    <w:rPr>
      <w:rFonts w:ascii="Arial" w:hAnsi="Arial"/>
      <w:caps/>
    </w:rPr>
  </w:style>
  <w:style w:type="paragraph" w:styleId="Header">
    <w:name w:val="header"/>
    <w:basedOn w:val="Normal"/>
    <w:link w:val="HeaderChar"/>
    <w:uiPriority w:val="99"/>
    <w:unhideWhenUsed/>
    <w:rsid w:val="00FE3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721"/>
  </w:style>
  <w:style w:type="paragraph" w:styleId="Footer">
    <w:name w:val="footer"/>
    <w:basedOn w:val="Normal"/>
    <w:link w:val="FooterChar"/>
    <w:uiPriority w:val="99"/>
    <w:unhideWhenUsed/>
    <w:rsid w:val="009A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8FB"/>
  </w:style>
  <w:style w:type="character" w:styleId="Hyperlink">
    <w:name w:val="Hyperlink"/>
    <w:basedOn w:val="DefaultParagraphFont"/>
    <w:uiPriority w:val="99"/>
    <w:unhideWhenUsed/>
    <w:qFormat/>
    <w:rsid w:val="00A661E2"/>
    <w:rPr>
      <w:rFonts w:ascii="Arial" w:hAnsi="Arial"/>
      <w:b w:val="0"/>
      <w:i w:val="0"/>
      <w:color w:val="003399"/>
      <w:sz w:val="17"/>
      <w:u w:val="none"/>
    </w:rPr>
  </w:style>
  <w:style w:type="paragraph" w:customStyle="1" w:styleId="newsSubTitle">
    <w:name w:val="newsSubTitle"/>
    <w:basedOn w:val="Normal"/>
    <w:autoRedefine/>
    <w:qFormat/>
    <w:rsid w:val="004979C0"/>
    <w:pPr>
      <w:spacing w:after="240" w:line="240" w:lineRule="exact"/>
    </w:pPr>
    <w:rPr>
      <w:rFonts w:ascii="Arial" w:hAnsi="Arial"/>
      <w:b/>
      <w:sz w:val="24"/>
      <w:szCs w:val="24"/>
    </w:rPr>
  </w:style>
  <w:style w:type="paragraph" w:customStyle="1" w:styleId="newsContent">
    <w:name w:val="newsContent"/>
    <w:basedOn w:val="Normal"/>
    <w:link w:val="newsContentChar"/>
    <w:autoRedefine/>
    <w:qFormat/>
    <w:rsid w:val="00277457"/>
    <w:pPr>
      <w:spacing w:after="260" w:line="260" w:lineRule="exact"/>
      <w:ind w:right="-144"/>
    </w:pPr>
    <w:rPr>
      <w:rFonts w:ascii="Arial" w:hAnsi="Arial" w:cs="Arial"/>
      <w:color w:val="000000"/>
      <w:sz w:val="20"/>
      <w:szCs w:val="20"/>
    </w:rPr>
  </w:style>
  <w:style w:type="paragraph" w:customStyle="1" w:styleId="newsAddress">
    <w:name w:val="newsAddress"/>
    <w:basedOn w:val="Footer"/>
    <w:autoRedefine/>
    <w:qFormat/>
    <w:rsid w:val="00C44DA8"/>
    <w:pPr>
      <w:framePr w:wrap="around" w:vAnchor="text" w:hAnchor="page" w:x="852" w:y="1"/>
      <w:tabs>
        <w:tab w:val="clear" w:pos="9072"/>
        <w:tab w:val="right" w:pos="7371"/>
      </w:tabs>
      <w:spacing w:line="200" w:lineRule="exact"/>
    </w:pPr>
    <w:rPr>
      <w:rFonts w:ascii="Arial" w:hAnsi="Arial"/>
      <w:sz w:val="14"/>
    </w:rPr>
  </w:style>
  <w:style w:type="paragraph" w:customStyle="1" w:styleId="newsReference">
    <w:name w:val="newsReference"/>
    <w:basedOn w:val="Normal"/>
    <w:autoRedefine/>
    <w:qFormat/>
    <w:rsid w:val="00974A27"/>
    <w:pPr>
      <w:spacing w:after="0" w:line="200" w:lineRule="exact"/>
    </w:pPr>
    <w:rPr>
      <w:rFonts w:ascii="Arial" w:hAnsi="Arial"/>
      <w:sz w:val="14"/>
    </w:rPr>
  </w:style>
  <w:style w:type="paragraph" w:customStyle="1" w:styleId="newsRef">
    <w:name w:val="newsRef"/>
    <w:basedOn w:val="newsAddress"/>
    <w:autoRedefine/>
    <w:qFormat/>
    <w:rsid w:val="00B97BC5"/>
    <w:pPr>
      <w:framePr w:wrap="around"/>
      <w:tabs>
        <w:tab w:val="clear" w:pos="4536"/>
        <w:tab w:val="right" w:pos="6946"/>
        <w:tab w:val="left" w:pos="8505"/>
      </w:tabs>
      <w:ind w:right="-569"/>
    </w:pPr>
  </w:style>
  <w:style w:type="character" w:styleId="PlaceholderText">
    <w:name w:val="Placeholder Text"/>
    <w:basedOn w:val="DefaultParagraphFont"/>
    <w:uiPriority w:val="99"/>
    <w:semiHidden/>
    <w:rsid w:val="00730132"/>
    <w:rPr>
      <w:color w:val="808080"/>
    </w:rPr>
  </w:style>
  <w:style w:type="paragraph" w:customStyle="1" w:styleId="newsCoordinates">
    <w:name w:val="newsCoordinates"/>
    <w:basedOn w:val="Footer"/>
    <w:autoRedefine/>
    <w:qFormat/>
    <w:rsid w:val="00FC0187"/>
    <w:pPr>
      <w:tabs>
        <w:tab w:val="clear" w:pos="9072"/>
        <w:tab w:val="right" w:pos="8222"/>
      </w:tabs>
      <w:spacing w:line="200" w:lineRule="exact"/>
      <w:ind w:left="84"/>
    </w:pPr>
    <w:rPr>
      <w:rFonts w:ascii="Arial" w:hAnsi="Arial"/>
      <w:sz w:val="14"/>
    </w:rPr>
  </w:style>
  <w:style w:type="paragraph" w:customStyle="1" w:styleId="newsEmbargo">
    <w:name w:val="newsEmbargo"/>
    <w:basedOn w:val="newsCoordinates"/>
    <w:autoRedefine/>
    <w:qFormat/>
    <w:rsid w:val="002948E2"/>
    <w:rPr>
      <w:color w:val="000000" w:themeColor="text1"/>
      <w:sz w:val="15"/>
    </w:rPr>
  </w:style>
  <w:style w:type="paragraph" w:customStyle="1" w:styleId="newsDate">
    <w:name w:val="newsDate"/>
    <w:basedOn w:val="newsEmbargo"/>
    <w:autoRedefine/>
    <w:qFormat/>
    <w:rsid w:val="00B97BC5"/>
    <w:pPr>
      <w:jc w:val="center"/>
    </w:pPr>
  </w:style>
  <w:style w:type="paragraph" w:customStyle="1" w:styleId="newsNotes">
    <w:name w:val="newsNotes"/>
    <w:basedOn w:val="newsContent"/>
    <w:link w:val="newsNotesChar"/>
    <w:autoRedefine/>
    <w:qFormat/>
    <w:rsid w:val="00CB49DA"/>
    <w:pPr>
      <w:spacing w:line="220" w:lineRule="exact"/>
    </w:pPr>
    <w:rPr>
      <w:color w:val="auto"/>
      <w:sz w:val="17"/>
    </w:rPr>
  </w:style>
  <w:style w:type="table" w:styleId="TableGrid">
    <w:name w:val="Table Grid"/>
    <w:basedOn w:val="TableNormal"/>
    <w:uiPriority w:val="59"/>
    <w:rsid w:val="00FE4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x">
    <w:name w:val="Textbox"/>
    <w:rsid w:val="00D84AE3"/>
    <w:pPr>
      <w:spacing w:after="0" w:line="240" w:lineRule="auto"/>
    </w:pPr>
    <w:rPr>
      <w:rFonts w:ascii="Comic Sans MS" w:eastAsia="Times New Roman" w:hAnsi="Comic Sans MS" w:cs="Times New Roman"/>
      <w:color w:val="0000FF"/>
      <w:sz w:val="24"/>
      <w:szCs w:val="20"/>
      <w:lang w:val="en-US"/>
    </w:rPr>
  </w:style>
  <w:style w:type="paragraph" w:customStyle="1" w:styleId="newsNotesNumber">
    <w:name w:val="newsNotesNumber"/>
    <w:basedOn w:val="newsNotes"/>
    <w:next w:val="Normal"/>
    <w:link w:val="newsNotesNumberChar"/>
    <w:autoRedefine/>
    <w:qFormat/>
    <w:rsid w:val="00CB49DA"/>
    <w:rPr>
      <w:vertAlign w:val="superscript"/>
    </w:rPr>
  </w:style>
  <w:style w:type="character" w:customStyle="1" w:styleId="newsContentChar">
    <w:name w:val="newsContent Char"/>
    <w:basedOn w:val="DefaultParagraphFont"/>
    <w:link w:val="newsContent"/>
    <w:rsid w:val="00277457"/>
    <w:rPr>
      <w:rFonts w:ascii="Arial" w:hAnsi="Arial" w:cs="Arial"/>
      <w:color w:val="000000"/>
      <w:sz w:val="20"/>
      <w:szCs w:val="20"/>
    </w:rPr>
  </w:style>
  <w:style w:type="character" w:customStyle="1" w:styleId="newsNotesChar">
    <w:name w:val="newsNotes Char"/>
    <w:basedOn w:val="newsContentChar"/>
    <w:link w:val="newsNotes"/>
    <w:rsid w:val="00CB49DA"/>
    <w:rPr>
      <w:rFonts w:ascii="Arial" w:hAnsi="Arial" w:cs="Trivia Sans Book"/>
      <w:b w:val="0"/>
      <w:color w:val="000000" w:themeColor="text1"/>
      <w:sz w:val="17"/>
      <w:szCs w:val="18"/>
    </w:rPr>
  </w:style>
  <w:style w:type="character" w:customStyle="1" w:styleId="newsNotesNumberChar">
    <w:name w:val="newsNotesNumber Char"/>
    <w:basedOn w:val="newsNotesChar"/>
    <w:link w:val="newsNotesNumber"/>
    <w:rsid w:val="00CB49DA"/>
    <w:rPr>
      <w:rFonts w:ascii="Arial" w:hAnsi="Arial" w:cs="Trivia Sans Book"/>
      <w:b w:val="0"/>
      <w:color w:val="000000" w:themeColor="text1"/>
      <w:sz w:val="17"/>
      <w:szCs w:val="18"/>
      <w:vertAlign w:val="superscript"/>
    </w:rPr>
  </w:style>
  <w:style w:type="paragraph" w:customStyle="1" w:styleId="Pa8">
    <w:name w:val="Pa8"/>
    <w:basedOn w:val="Normal"/>
    <w:next w:val="Normal"/>
    <w:uiPriority w:val="99"/>
    <w:rsid w:val="00F90466"/>
    <w:pPr>
      <w:autoSpaceDE w:val="0"/>
      <w:autoSpaceDN w:val="0"/>
      <w:adjustRightInd w:val="0"/>
      <w:spacing w:after="0" w:line="181" w:lineRule="atLeast"/>
    </w:pPr>
    <w:rPr>
      <w:rFonts w:ascii="Trivia Sans Book" w:hAnsi="Trivia Sans Book"/>
      <w:sz w:val="24"/>
      <w:szCs w:val="24"/>
    </w:rPr>
  </w:style>
  <w:style w:type="paragraph" w:customStyle="1" w:styleId="CarcterCarcter">
    <w:name w:val="Carácter Carácter"/>
    <w:basedOn w:val="Normal"/>
    <w:rsid w:val="006E4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2B6391"/>
    <w:pPr>
      <w:autoSpaceDE w:val="0"/>
      <w:autoSpaceDN w:val="0"/>
      <w:adjustRightInd w:val="0"/>
      <w:spacing w:after="0" w:line="240" w:lineRule="auto"/>
    </w:pPr>
    <w:rPr>
      <w:rFonts w:ascii="Trivia Sans Book" w:hAnsi="Trivia Sans Book" w:cs="Trivia Sans Book"/>
      <w:color w:val="000000"/>
      <w:sz w:val="24"/>
      <w:szCs w:val="24"/>
    </w:rPr>
  </w:style>
  <w:style w:type="paragraph" w:customStyle="1" w:styleId="CarcterCarcter0">
    <w:name w:val="Carácter Carácter"/>
    <w:basedOn w:val="Normal"/>
    <w:rsid w:val="000342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MaintextstyleBlack">
    <w:name w:val="*Main text style (Black)"/>
    <w:basedOn w:val="Normal"/>
    <w:rsid w:val="00FF33A9"/>
    <w:pPr>
      <w:spacing w:after="227" w:line="260" w:lineRule="exact"/>
    </w:pPr>
    <w:rPr>
      <w:rFonts w:ascii="Arial" w:eastAsia="Times New Roman" w:hAnsi="Arial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E3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5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5C0"/>
    <w:rPr>
      <w:b/>
      <w:bCs/>
      <w:sz w:val="20"/>
      <w:szCs w:val="20"/>
    </w:rPr>
  </w:style>
  <w:style w:type="paragraph" w:customStyle="1" w:styleId="newscontent0">
    <w:name w:val="newscontent"/>
    <w:basedOn w:val="Normal"/>
    <w:rsid w:val="00BB7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37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3707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Revision">
    <w:name w:val="Revision"/>
    <w:hidden/>
    <w:uiPriority w:val="99"/>
    <w:semiHidden/>
    <w:rsid w:val="0040144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B45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ookshop.europa.eu/en/the-eu-justice-and-home-affairs-agencies-pbBZ0414283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emcdda.europa.eu/edr2014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www.eurojust.europa.eu/doclibrary/corporate/Pages/annual-reports.aspx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athryn.Robertson@emcdda.europa.eu" TargetMode="External"/><Relationship Id="rId1" Type="http://schemas.openxmlformats.org/officeDocument/2006/relationships/hyperlink" Target="mailto:ldzutter@eurojust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1B56B-8B5B-4836-9095-2E1D9319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 EN</vt:lpstr>
    </vt:vector>
  </TitlesOfParts>
  <Company>EMCDDA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 EN</dc:title>
  <dc:subject>News release EN</dc:subject>
  <dc:creator>Kathryn Robertson</dc:creator>
  <cp:lastModifiedBy>Kathryn Robertson</cp:lastModifiedBy>
  <cp:revision>4</cp:revision>
  <cp:lastPrinted>2014-07-15T13:09:00Z</cp:lastPrinted>
  <dcterms:created xsi:type="dcterms:W3CDTF">2014-07-15T13:11:00Z</dcterms:created>
  <dcterms:modified xsi:type="dcterms:W3CDTF">2014-07-15T13:15:00Z</dcterms:modified>
  <cp:category>News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ganisation">
    <vt:lpwstr>EMCDDA</vt:lpwstr>
  </property>
  <property fmtid="{D5CDD505-2E9C-101B-9397-08002B2CF9AE}" pid="3" name="Editor">
    <vt:lpwstr>EMCDDA</vt:lpwstr>
  </property>
</Properties>
</file>